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60" w:rsidRDefault="00D13D60"/>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4E5AD0" w:rsidP="0028735A">
            <w:pPr>
              <w:pStyle w:val="Encabezado"/>
              <w:ind w:left="-108"/>
              <w:jc w:val="center"/>
            </w:pPr>
            <w:r>
              <w:t xml:space="preserve"> </w:t>
            </w:r>
            <w:r w:rsidR="000D3869">
              <w:rPr>
                <w:noProof/>
                <w:lang w:val="es-AR" w:eastAsia="es-AR"/>
              </w:rPr>
              <w:drawing>
                <wp:inline distT="0" distB="0" distL="0" distR="0">
                  <wp:extent cx="1268095" cy="940435"/>
                  <wp:effectExtent l="1905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8095" cy="94043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3B226D"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0414D4" w:rsidP="0028735A">
            <w:pPr>
              <w:jc w:val="center"/>
              <w:rPr>
                <w:sz w:val="28"/>
                <w:szCs w:val="28"/>
              </w:rPr>
            </w:pPr>
            <w:r>
              <w:rPr>
                <w:sz w:val="28"/>
                <w:szCs w:val="28"/>
              </w:rPr>
              <w:t>Solicitud de pedido</w:t>
            </w:r>
          </w:p>
        </w:tc>
      </w:tr>
    </w:tbl>
    <w:p w:rsidR="00E33C5C" w:rsidRPr="008D6851" w:rsidRDefault="00E33C5C" w:rsidP="00E12F05">
      <w:pPr>
        <w:pBdr>
          <w:top w:val="single" w:sz="4" w:space="1" w:color="FFFFFF"/>
          <w:left w:val="single" w:sz="4" w:space="4" w:color="FFFFFF"/>
          <w:bottom w:val="single" w:sz="4" w:space="1" w:color="FFFFFF"/>
          <w:right w:val="single" w:sz="4" w:space="4" w:color="FFFFFF"/>
          <w:between w:val="single" w:sz="4" w:space="1" w:color="FFFFFF"/>
          <w:bar w:val="single" w:sz="4" w:color="FFFFFF"/>
        </w:pBdr>
        <w:rPr>
          <w:sz w:val="22"/>
          <w:szCs w:val="22"/>
        </w:rPr>
      </w:pPr>
    </w:p>
    <w:p w:rsidR="004606A1" w:rsidRDefault="0036093C" w:rsidP="007307B7">
      <w:pPr>
        <w:ind w:left="4678" w:right="-234"/>
        <w:jc w:val="both"/>
      </w:pPr>
      <w:r w:rsidRPr="00933CF7">
        <w:rPr>
          <w:sz w:val="22"/>
          <w:szCs w:val="22"/>
        </w:rPr>
        <w:t xml:space="preserve">LICITACION PUBLICA N° </w:t>
      </w:r>
      <w:r w:rsidR="00744CDE">
        <w:rPr>
          <w:sz w:val="22"/>
          <w:szCs w:val="22"/>
        </w:rPr>
        <w:t>03</w:t>
      </w:r>
      <w:r w:rsidRPr="00933CF7">
        <w:rPr>
          <w:sz w:val="22"/>
          <w:szCs w:val="22"/>
        </w:rPr>
        <w:t>/</w:t>
      </w:r>
      <w:r w:rsidR="007307B7" w:rsidRPr="00933CF7">
        <w:rPr>
          <w:sz w:val="22"/>
          <w:szCs w:val="22"/>
        </w:rPr>
        <w:t>2020</w:t>
      </w:r>
      <w:r w:rsidRPr="00933CF7">
        <w:rPr>
          <w:sz w:val="22"/>
          <w:szCs w:val="22"/>
        </w:rPr>
        <w:t xml:space="preserve"> –</w:t>
      </w:r>
      <w:r w:rsidR="004606A1" w:rsidRPr="00933CF7">
        <w:rPr>
          <w:sz w:val="22"/>
          <w:szCs w:val="22"/>
        </w:rPr>
        <w:t xml:space="preserve"> </w:t>
      </w:r>
      <w:r w:rsidR="004E7895">
        <w:rPr>
          <w:sz w:val="22"/>
          <w:szCs w:val="22"/>
        </w:rPr>
        <w:t>LEY N° 55-I,</w:t>
      </w:r>
      <w:r w:rsidR="004E7895" w:rsidRPr="00933CF7">
        <w:rPr>
          <w:sz w:val="22"/>
          <w:szCs w:val="22"/>
        </w:rPr>
        <w:t xml:space="preserve"> ART.68</w:t>
      </w:r>
      <w:r w:rsidR="004606A1" w:rsidRPr="00933CF7">
        <w:rPr>
          <w:sz w:val="22"/>
          <w:szCs w:val="22"/>
        </w:rPr>
        <w:t>°</w:t>
      </w:r>
      <w:r w:rsidR="00B301DD">
        <w:rPr>
          <w:sz w:val="22"/>
          <w:szCs w:val="22"/>
        </w:rPr>
        <w:t xml:space="preserve"> </w:t>
      </w:r>
      <w:r w:rsidR="004606A1" w:rsidRPr="00933CF7">
        <w:rPr>
          <w:sz w:val="22"/>
          <w:szCs w:val="22"/>
        </w:rPr>
        <w:t xml:space="preserve">DE LA LEY DE CONTABILIDAD DE LA PROVINCIA DE SAN JUAN, </w:t>
      </w:r>
      <w:r w:rsidR="00B2614B">
        <w:rPr>
          <w:sz w:val="22"/>
          <w:szCs w:val="22"/>
        </w:rPr>
        <w:t xml:space="preserve"> </w:t>
      </w:r>
      <w:r w:rsidR="004606A1" w:rsidRPr="00933CF7">
        <w:rPr>
          <w:sz w:val="22"/>
          <w:szCs w:val="22"/>
        </w:rPr>
        <w:t xml:space="preserve">AUTORIZADA POR RESOLUCIÓN </w:t>
      </w:r>
      <w:r w:rsidRPr="00933CF7">
        <w:rPr>
          <w:sz w:val="22"/>
          <w:szCs w:val="22"/>
        </w:rPr>
        <w:t xml:space="preserve">N° </w:t>
      </w:r>
      <w:r w:rsidR="00744CDE">
        <w:rPr>
          <w:sz w:val="22"/>
          <w:szCs w:val="22"/>
        </w:rPr>
        <w:t>0145</w:t>
      </w:r>
      <w:r w:rsidR="004606A1" w:rsidRPr="00933CF7">
        <w:rPr>
          <w:sz w:val="22"/>
          <w:szCs w:val="22"/>
        </w:rPr>
        <w:t>-H.P.D.G.R.-</w:t>
      </w:r>
      <w:r w:rsidR="007307B7" w:rsidRPr="00933CF7">
        <w:rPr>
          <w:sz w:val="22"/>
          <w:szCs w:val="22"/>
        </w:rPr>
        <w:t>2020</w:t>
      </w:r>
      <w:r w:rsidR="004606A1" w:rsidRPr="00933CF7">
        <w:rPr>
          <w:sz w:val="22"/>
          <w:szCs w:val="22"/>
        </w:rPr>
        <w:t xml:space="preserve">, DE FECHA </w:t>
      </w:r>
      <w:r w:rsidR="00744CDE">
        <w:rPr>
          <w:sz w:val="22"/>
          <w:szCs w:val="22"/>
        </w:rPr>
        <w:t>30</w:t>
      </w:r>
      <w:r w:rsidR="004606A1" w:rsidRPr="00933CF7">
        <w:rPr>
          <w:sz w:val="22"/>
          <w:szCs w:val="22"/>
        </w:rPr>
        <w:t xml:space="preserve"> DE </w:t>
      </w:r>
      <w:r w:rsidR="007307B7" w:rsidRPr="00933CF7">
        <w:rPr>
          <w:sz w:val="22"/>
          <w:szCs w:val="22"/>
        </w:rPr>
        <w:t>ENERO</w:t>
      </w:r>
      <w:r w:rsidR="004606A1" w:rsidRPr="00933CF7">
        <w:rPr>
          <w:sz w:val="22"/>
          <w:szCs w:val="22"/>
        </w:rPr>
        <w:t xml:space="preserve"> DE 20</w:t>
      </w:r>
      <w:r w:rsidR="007307B7" w:rsidRPr="00933CF7">
        <w:rPr>
          <w:sz w:val="22"/>
          <w:szCs w:val="22"/>
        </w:rPr>
        <w:t>20</w:t>
      </w:r>
      <w:r w:rsidR="004606A1" w:rsidRPr="00933CF7">
        <w:rPr>
          <w:sz w:val="22"/>
          <w:szCs w:val="22"/>
        </w:rPr>
        <w:t>.-</w:t>
      </w:r>
    </w:p>
    <w:p w:rsidR="001E1BB9" w:rsidRPr="001E1BB9" w:rsidRDefault="001E1BB9" w:rsidP="007307B7">
      <w:pPr>
        <w:ind w:left="4678" w:right="-234"/>
        <w:jc w:val="both"/>
        <w:rPr>
          <w:sz w:val="22"/>
          <w:szCs w:val="22"/>
        </w:rPr>
      </w:pPr>
      <w:r w:rsidRPr="001E1BB9">
        <w:rPr>
          <w:b/>
          <w:sz w:val="22"/>
          <w:szCs w:val="22"/>
        </w:rPr>
        <w:t>EXPEDIENTE Nº 802-</w:t>
      </w:r>
      <w:r w:rsidR="007307B7">
        <w:rPr>
          <w:b/>
          <w:sz w:val="22"/>
          <w:szCs w:val="22"/>
        </w:rPr>
        <w:t>00</w:t>
      </w:r>
      <w:r w:rsidR="00744CDE">
        <w:rPr>
          <w:b/>
          <w:sz w:val="22"/>
          <w:szCs w:val="22"/>
        </w:rPr>
        <w:t>86</w:t>
      </w:r>
      <w:r w:rsidR="00A9469F">
        <w:rPr>
          <w:b/>
          <w:sz w:val="22"/>
          <w:szCs w:val="22"/>
        </w:rPr>
        <w:t>/</w:t>
      </w:r>
      <w:r w:rsidRPr="001E1BB9">
        <w:rPr>
          <w:b/>
          <w:sz w:val="22"/>
          <w:szCs w:val="22"/>
        </w:rPr>
        <w:t xml:space="preserve"> 2.0</w:t>
      </w:r>
      <w:r w:rsidR="007307B7">
        <w:rPr>
          <w:b/>
          <w:sz w:val="22"/>
          <w:szCs w:val="22"/>
        </w:rPr>
        <w:t>20</w:t>
      </w:r>
      <w:r w:rsidRPr="001E1BB9">
        <w:rPr>
          <w:b/>
          <w:sz w:val="22"/>
          <w:szCs w:val="22"/>
        </w:rPr>
        <w:t>.</w:t>
      </w:r>
      <w:r w:rsidRPr="00B2614B">
        <w:rPr>
          <w:sz w:val="22"/>
          <w:szCs w:val="22"/>
        </w:rPr>
        <w:t>-</w:t>
      </w:r>
    </w:p>
    <w:p w:rsidR="006C0E8B" w:rsidRPr="00B2614B" w:rsidRDefault="006C0E8B" w:rsidP="007307B7">
      <w:pPr>
        <w:ind w:left="4678" w:right="-234"/>
        <w:jc w:val="both"/>
        <w:rPr>
          <w:sz w:val="22"/>
          <w:szCs w:val="22"/>
        </w:rPr>
      </w:pPr>
      <w:r w:rsidRPr="007307B7">
        <w:rPr>
          <w:b/>
          <w:sz w:val="22"/>
          <w:szCs w:val="22"/>
          <w:u w:val="single"/>
        </w:rPr>
        <w:t>APERTURA</w:t>
      </w:r>
      <w:r w:rsidRPr="007307B7">
        <w:rPr>
          <w:sz w:val="22"/>
          <w:szCs w:val="22"/>
          <w:u w:val="single"/>
        </w:rPr>
        <w:t>:</w:t>
      </w:r>
      <w:r w:rsidRPr="00B2614B">
        <w:rPr>
          <w:sz w:val="22"/>
          <w:szCs w:val="22"/>
        </w:rPr>
        <w:t xml:space="preserve"> </w:t>
      </w:r>
      <w:r w:rsidR="00744CDE">
        <w:rPr>
          <w:sz w:val="22"/>
          <w:szCs w:val="22"/>
        </w:rPr>
        <w:t>26</w:t>
      </w:r>
      <w:r w:rsidR="00DA4975">
        <w:rPr>
          <w:sz w:val="22"/>
          <w:szCs w:val="22"/>
        </w:rPr>
        <w:t>/</w:t>
      </w:r>
      <w:r w:rsidR="00FE67A3">
        <w:rPr>
          <w:sz w:val="22"/>
          <w:szCs w:val="22"/>
        </w:rPr>
        <w:t>0</w:t>
      </w:r>
      <w:r w:rsidR="007307B7">
        <w:rPr>
          <w:sz w:val="22"/>
          <w:szCs w:val="22"/>
        </w:rPr>
        <w:t>2</w:t>
      </w:r>
      <w:r>
        <w:rPr>
          <w:sz w:val="22"/>
          <w:szCs w:val="22"/>
        </w:rPr>
        <w:t>/</w:t>
      </w:r>
      <w:r w:rsidR="007307B7">
        <w:rPr>
          <w:sz w:val="22"/>
          <w:szCs w:val="22"/>
        </w:rPr>
        <w:t>20</w:t>
      </w:r>
      <w:r w:rsidRPr="00B2614B">
        <w:rPr>
          <w:sz w:val="22"/>
          <w:szCs w:val="22"/>
        </w:rPr>
        <w:t xml:space="preserve">    HORA</w:t>
      </w:r>
      <w:r w:rsidR="007355E6" w:rsidRPr="00B2614B">
        <w:rPr>
          <w:sz w:val="22"/>
          <w:szCs w:val="22"/>
        </w:rPr>
        <w:t>:</w:t>
      </w:r>
      <w:r w:rsidR="00AC2C68">
        <w:rPr>
          <w:sz w:val="22"/>
          <w:szCs w:val="22"/>
        </w:rPr>
        <w:t xml:space="preserve"> </w:t>
      </w:r>
      <w:r w:rsidR="00FB2507">
        <w:rPr>
          <w:sz w:val="22"/>
          <w:szCs w:val="22"/>
        </w:rPr>
        <w:t>09</w:t>
      </w:r>
      <w:r w:rsidR="007355E6">
        <w:rPr>
          <w:sz w:val="22"/>
          <w:szCs w:val="22"/>
        </w:rPr>
        <w:t>:</w:t>
      </w:r>
      <w:r w:rsidR="00D44FEB">
        <w:rPr>
          <w:sz w:val="22"/>
          <w:szCs w:val="22"/>
        </w:rPr>
        <w:t>0</w:t>
      </w:r>
      <w:r w:rsidR="007355E6">
        <w:rPr>
          <w:sz w:val="22"/>
          <w:szCs w:val="22"/>
        </w:rPr>
        <w:t>0</w:t>
      </w:r>
    </w:p>
    <w:p w:rsidR="006C0E8B" w:rsidRPr="00B2614B" w:rsidRDefault="006C0E8B" w:rsidP="007307B7">
      <w:pPr>
        <w:ind w:left="4678" w:right="-234"/>
        <w:jc w:val="both"/>
        <w:rPr>
          <w:sz w:val="22"/>
          <w:szCs w:val="22"/>
        </w:rPr>
      </w:pPr>
      <w:r w:rsidRPr="007307B7">
        <w:rPr>
          <w:b/>
          <w:sz w:val="22"/>
          <w:szCs w:val="22"/>
          <w:u w:val="single"/>
        </w:rPr>
        <w:t>VALOR PLIEGO</w:t>
      </w:r>
      <w:r w:rsidRPr="007307B7">
        <w:rPr>
          <w:sz w:val="22"/>
          <w:szCs w:val="22"/>
          <w:u w:val="single"/>
        </w:rPr>
        <w:t>:</w:t>
      </w:r>
      <w:r w:rsidRPr="00B2614B">
        <w:rPr>
          <w:sz w:val="22"/>
          <w:szCs w:val="22"/>
        </w:rPr>
        <w:t xml:space="preserve"> $</w:t>
      </w:r>
      <w:r w:rsidR="00744CDE">
        <w:rPr>
          <w:sz w:val="22"/>
          <w:szCs w:val="22"/>
        </w:rPr>
        <w:t xml:space="preserve"> 15</w:t>
      </w:r>
      <w:r w:rsidR="003B226D">
        <w:rPr>
          <w:sz w:val="22"/>
          <w:szCs w:val="22"/>
        </w:rPr>
        <w:t>.000</w:t>
      </w:r>
    </w:p>
    <w:p w:rsidR="00FB2507" w:rsidRPr="00FB2507" w:rsidRDefault="00D44FEB" w:rsidP="00FB2507">
      <w:pPr>
        <w:ind w:left="4678" w:right="-234"/>
        <w:jc w:val="both"/>
        <w:rPr>
          <w:sz w:val="22"/>
          <w:szCs w:val="22"/>
        </w:rPr>
      </w:pPr>
      <w:r w:rsidRPr="007307B7">
        <w:rPr>
          <w:b/>
          <w:sz w:val="22"/>
          <w:szCs w:val="22"/>
          <w:u w:val="single"/>
        </w:rPr>
        <w:t>REF.</w:t>
      </w:r>
      <w:r w:rsidRPr="007307B7">
        <w:rPr>
          <w:b/>
          <w:sz w:val="22"/>
          <w:szCs w:val="22"/>
        </w:rPr>
        <w:t xml:space="preserve">: </w:t>
      </w:r>
      <w:r w:rsidR="00FB2507" w:rsidRPr="00FB2507">
        <w:rPr>
          <w:sz w:val="22"/>
          <w:szCs w:val="22"/>
        </w:rPr>
        <w:t xml:space="preserve">EL SERVICIO DE FARMACIA </w:t>
      </w:r>
      <w:r w:rsidR="00977772">
        <w:rPr>
          <w:sz w:val="22"/>
          <w:szCs w:val="22"/>
        </w:rPr>
        <w:t xml:space="preserve">Y DROGUERÍA </w:t>
      </w:r>
      <w:r w:rsidR="00744CDE">
        <w:rPr>
          <w:sz w:val="22"/>
          <w:szCs w:val="22"/>
        </w:rPr>
        <w:t>SOLICITA LA COMPRA</w:t>
      </w:r>
      <w:r w:rsidR="00FB2507" w:rsidRPr="00FB2507">
        <w:rPr>
          <w:sz w:val="22"/>
          <w:szCs w:val="22"/>
        </w:rPr>
        <w:t xml:space="preserve"> DE MEDICAMENTOS CON DESTINO A</w:t>
      </w:r>
      <w:r w:rsidR="00744CDE">
        <w:rPr>
          <w:sz w:val="22"/>
          <w:szCs w:val="22"/>
        </w:rPr>
        <w:t>L SERVICIO</w:t>
      </w:r>
      <w:r w:rsidR="00FB2507" w:rsidRPr="00FB2507">
        <w:rPr>
          <w:sz w:val="22"/>
          <w:szCs w:val="22"/>
        </w:rPr>
        <w:t xml:space="preserve"> DE </w:t>
      </w:r>
      <w:r w:rsidR="00744CDE">
        <w:rPr>
          <w:sz w:val="22"/>
          <w:szCs w:val="22"/>
        </w:rPr>
        <w:t xml:space="preserve"> CLINICA MEDICA </w:t>
      </w:r>
      <w:r w:rsidR="00FB2507" w:rsidRPr="00FB2507">
        <w:rPr>
          <w:sz w:val="22"/>
          <w:szCs w:val="22"/>
        </w:rPr>
        <w:t>DE ESTE NOSOCOMIO.</w:t>
      </w:r>
    </w:p>
    <w:p w:rsidR="007307B7" w:rsidRPr="007307B7" w:rsidRDefault="007307B7" w:rsidP="007307B7">
      <w:pPr>
        <w:ind w:left="4678" w:right="-234"/>
        <w:jc w:val="both"/>
        <w:rPr>
          <w:sz w:val="22"/>
          <w:szCs w:val="22"/>
        </w:rPr>
      </w:pPr>
      <w:r w:rsidRPr="007307B7">
        <w:rPr>
          <w:b/>
          <w:sz w:val="22"/>
          <w:szCs w:val="22"/>
          <w:u w:val="single"/>
        </w:rPr>
        <w:t>LUGAR DE RECEPCION Y APERTURA</w:t>
      </w:r>
      <w:r w:rsidRPr="007307B7">
        <w:rPr>
          <w:b/>
          <w:sz w:val="22"/>
          <w:szCs w:val="22"/>
        </w:rPr>
        <w:t xml:space="preserve">: </w:t>
      </w:r>
      <w:r w:rsidRPr="007307B7">
        <w:rPr>
          <w:sz w:val="22"/>
          <w:szCs w:val="22"/>
        </w:rPr>
        <w:t>EDIFICIO VERDE – SEGUNDO PISO ESQUINA SECTOR SUROESTE DE ESTE H.P.D.G.R.</w:t>
      </w:r>
    </w:p>
    <w:p w:rsidR="00CC1346" w:rsidRPr="003B226D" w:rsidRDefault="00CC1346" w:rsidP="003B226D">
      <w:pPr>
        <w:ind w:left="4678" w:right="-234"/>
        <w:rPr>
          <w:sz w:val="22"/>
          <w:szCs w:val="22"/>
        </w:rPr>
      </w:pPr>
    </w:p>
    <w:p w:rsidR="007355E6" w:rsidRPr="004606A1" w:rsidRDefault="007355E6" w:rsidP="00CC1346">
      <w:pPr>
        <w:jc w:val="both"/>
        <w:rPr>
          <w:rFonts w:ascii="Verdana" w:hAnsi="Verdana"/>
          <w:sz w:val="22"/>
          <w:szCs w:val="22"/>
        </w:rPr>
      </w:pPr>
    </w:p>
    <w:p w:rsidR="00545C87" w:rsidRDefault="007307B7" w:rsidP="00CC1346">
      <w:pPr>
        <w:ind w:right="242"/>
        <w:jc w:val="both"/>
        <w:rPr>
          <w:b/>
          <w:u w:val="single"/>
        </w:rPr>
      </w:pPr>
      <w:r w:rsidRPr="007307B7">
        <w:rPr>
          <w:b/>
          <w:u w:val="single"/>
        </w:rPr>
        <w:t>SOLICITUD DE PEDIDO</w:t>
      </w:r>
    </w:p>
    <w:tbl>
      <w:tblPr>
        <w:tblW w:w="0" w:type="auto"/>
        <w:tblInd w:w="55" w:type="dxa"/>
        <w:tblCellMar>
          <w:left w:w="70" w:type="dxa"/>
          <w:right w:w="70" w:type="dxa"/>
        </w:tblCellMar>
        <w:tblLook w:val="04A0"/>
      </w:tblPr>
      <w:tblGrid>
        <w:gridCol w:w="473"/>
        <w:gridCol w:w="5627"/>
        <w:gridCol w:w="2753"/>
        <w:gridCol w:w="1346"/>
      </w:tblGrid>
      <w:tr w:rsidR="00030B1B" w:rsidRPr="0054009A" w:rsidTr="00030B1B">
        <w:trPr>
          <w:trHeight w:val="43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RN</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DESCRIPCION</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PRESENTACION</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CANTIDAD</w:t>
            </w:r>
          </w:p>
        </w:tc>
      </w:tr>
      <w:tr w:rsidR="00030B1B" w:rsidRPr="0054009A" w:rsidTr="00030B1B">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ACETAZOLAMIDA 250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180</w:t>
            </w:r>
          </w:p>
        </w:tc>
      </w:tr>
      <w:tr w:rsidR="00030B1B" w:rsidRPr="0054009A" w:rsidTr="00030B1B">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ACIDO URSODESOXICOLICO 300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4.500</w:t>
            </w:r>
          </w:p>
        </w:tc>
      </w:tr>
      <w:tr w:rsidR="00030B1B" w:rsidRPr="0054009A" w:rsidTr="00030B1B">
        <w:trPr>
          <w:trHeight w:val="20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ALBUMINA HUMANA 20%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FCO 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6.000</w:t>
            </w:r>
          </w:p>
        </w:tc>
      </w:tr>
      <w:tr w:rsidR="00030B1B" w:rsidRPr="0054009A" w:rsidTr="00030B1B">
        <w:trPr>
          <w:trHeight w:val="14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ALLOPURINOL 300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500</w:t>
            </w:r>
          </w:p>
        </w:tc>
      </w:tr>
      <w:tr w:rsidR="00030B1B" w:rsidRPr="0054009A" w:rsidTr="00030B1B">
        <w:trPr>
          <w:trHeight w:val="21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5</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AZATIOPRINA 50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50.000</w:t>
            </w:r>
          </w:p>
        </w:tc>
      </w:tr>
      <w:tr w:rsidR="00030B1B" w:rsidRPr="0054009A" w:rsidTr="00030B1B">
        <w:trPr>
          <w:trHeight w:val="29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6</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BUDESONIDE 200 MCG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AEROSOL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1.000</w:t>
            </w:r>
          </w:p>
        </w:tc>
      </w:tr>
      <w:tr w:rsidR="00030B1B" w:rsidRPr="0054009A" w:rsidTr="00030B1B">
        <w:trPr>
          <w:trHeight w:val="3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7</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CLORURO DE POTASIO 223 MG/ML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32.000</w:t>
            </w:r>
          </w:p>
        </w:tc>
      </w:tr>
      <w:tr w:rsidR="00030B1B" w:rsidRPr="0054009A" w:rsidTr="00030B1B">
        <w:trPr>
          <w:trHeight w:val="5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8</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COMPLEJO VITAMINICO B1 B2 B6 ENDOVENOSO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1.500</w:t>
            </w:r>
          </w:p>
        </w:tc>
      </w:tr>
      <w:tr w:rsidR="00030B1B" w:rsidRPr="0054009A" w:rsidTr="00030B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9</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DOMPERIDONA 10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w:t>
            </w:r>
          </w:p>
        </w:tc>
      </w:tr>
      <w:tr w:rsidR="00030B1B" w:rsidRPr="0054009A" w:rsidTr="00030B1B">
        <w:trPr>
          <w:trHeight w:val="36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10</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ENALAPRIL 10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4.000</w:t>
            </w:r>
          </w:p>
        </w:tc>
      </w:tr>
      <w:tr w:rsidR="00030B1B" w:rsidRPr="0054009A" w:rsidTr="00030B1B">
        <w:trPr>
          <w:trHeight w:val="2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11</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ENALAPRIL 20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5.000</w:t>
            </w:r>
          </w:p>
        </w:tc>
      </w:tr>
      <w:tr w:rsidR="00030B1B" w:rsidRPr="0054009A" w:rsidTr="00030B1B">
        <w:trPr>
          <w:trHeight w:val="3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12</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ESPIRONOLACTONA 100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10.000</w:t>
            </w:r>
          </w:p>
        </w:tc>
      </w:tr>
      <w:tr w:rsidR="00030B1B" w:rsidRPr="0054009A" w:rsidTr="00030B1B">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13</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FILGRASTIM 300 MCG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200</w:t>
            </w:r>
          </w:p>
        </w:tc>
      </w:tr>
      <w:tr w:rsidR="00030B1B" w:rsidRPr="0054009A" w:rsidTr="00030B1B">
        <w:trPr>
          <w:trHeight w:val="3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14</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FUROSEMIDA 40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22.000</w:t>
            </w:r>
          </w:p>
        </w:tc>
      </w:tr>
      <w:tr w:rsidR="00030B1B" w:rsidRPr="0054009A" w:rsidTr="00030B1B">
        <w:trPr>
          <w:trHeight w:val="55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15</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HEPARINA BAJO PESO MOLECULAR 40 MG - 0,4 ML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JGA PRELL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20.000</w:t>
            </w:r>
          </w:p>
        </w:tc>
      </w:tr>
      <w:tr w:rsidR="00030B1B" w:rsidRPr="0054009A" w:rsidTr="00030B1B">
        <w:trPr>
          <w:trHeight w:val="4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16</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HEPARINA BAJO PESO MOLECULAR 60 MG JER. 0,6 ML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JGA PRELL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3.000</w:t>
            </w:r>
          </w:p>
        </w:tc>
      </w:tr>
      <w:tr w:rsidR="00030B1B" w:rsidRPr="0054009A" w:rsidTr="00030B1B">
        <w:trPr>
          <w:trHeight w:val="44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17</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HEPARINA BAJO PESO MOLECULAR 80 MG JER. 0,8 ML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JGA PRELL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2.500</w:t>
            </w:r>
          </w:p>
        </w:tc>
      </w:tr>
      <w:tr w:rsidR="00030B1B" w:rsidRPr="0054009A" w:rsidTr="00030B1B">
        <w:trPr>
          <w:trHeight w:val="4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18</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HEPARINA SODICA 5000 U.I/ML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FCO 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4.500</w:t>
            </w:r>
          </w:p>
        </w:tc>
      </w:tr>
      <w:tr w:rsidR="00030B1B" w:rsidRPr="0054009A" w:rsidTr="00030B1B">
        <w:trPr>
          <w:trHeight w:val="4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19</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HIDROXICLOROQUINA 200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30.000</w:t>
            </w:r>
          </w:p>
        </w:tc>
      </w:tr>
      <w:tr w:rsidR="00030B1B" w:rsidRPr="0054009A" w:rsidTr="00030B1B">
        <w:trPr>
          <w:trHeight w:val="4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20</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LACTULOSA 65 % SOLUCION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ENVASE</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2.500</w:t>
            </w:r>
          </w:p>
        </w:tc>
      </w:tr>
      <w:tr w:rsidR="00030B1B" w:rsidRPr="0054009A" w:rsidTr="00030B1B">
        <w:trPr>
          <w:trHeight w:val="40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21</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LEFLUNOMIDA 20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21.000</w:t>
            </w:r>
          </w:p>
        </w:tc>
      </w:tr>
      <w:tr w:rsidR="00030B1B" w:rsidRPr="0054009A" w:rsidTr="00030B1B">
        <w:trPr>
          <w:trHeight w:val="28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22</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LEVOTIROXINA 100 MCG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17.000</w:t>
            </w:r>
          </w:p>
        </w:tc>
      </w:tr>
      <w:tr w:rsidR="00030B1B" w:rsidRPr="0054009A" w:rsidTr="00030B1B">
        <w:trPr>
          <w:trHeight w:val="36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23</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LIDOCAINA 2% JALEA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ENVASE</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800</w:t>
            </w:r>
          </w:p>
        </w:tc>
      </w:tr>
      <w:tr w:rsidR="00030B1B" w:rsidRPr="0054009A" w:rsidTr="00030B1B">
        <w:trPr>
          <w:trHeight w:val="39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24</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LIDOCAINA 2% VISCOSA FRASCO</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ENVASE</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500</w:t>
            </w:r>
          </w:p>
        </w:tc>
      </w:tr>
      <w:tr w:rsidR="00030B1B" w:rsidRPr="0054009A" w:rsidTr="00030B1B">
        <w:trPr>
          <w:trHeight w:val="4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25</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LOSARTAN 50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41.000</w:t>
            </w:r>
          </w:p>
        </w:tc>
      </w:tr>
      <w:tr w:rsidR="00030B1B" w:rsidRPr="0054009A" w:rsidTr="00030B1B">
        <w:trPr>
          <w:trHeight w:val="2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26</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MEPREDNISONA 40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20.000</w:t>
            </w:r>
          </w:p>
        </w:tc>
      </w:tr>
      <w:tr w:rsidR="00030B1B" w:rsidRPr="0054009A" w:rsidTr="00030B1B">
        <w:trPr>
          <w:trHeight w:val="35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27</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MEPREDNISONA 8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25.000</w:t>
            </w:r>
          </w:p>
        </w:tc>
      </w:tr>
      <w:tr w:rsidR="00030B1B" w:rsidRPr="0054009A" w:rsidTr="00030B1B">
        <w:trPr>
          <w:trHeight w:val="40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28</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METOTREXATO 10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4.000</w:t>
            </w:r>
          </w:p>
        </w:tc>
      </w:tr>
      <w:tr w:rsidR="00030B1B" w:rsidRPr="0054009A" w:rsidTr="00030B1B">
        <w:trPr>
          <w:trHeight w:val="69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lastRenderedPageBreak/>
              <w:t>29</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METOTREXATO 25 MG SUBCUTANEA</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AMP</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1.000</w:t>
            </w:r>
          </w:p>
        </w:tc>
      </w:tr>
      <w:tr w:rsidR="00030B1B" w:rsidRPr="0054009A" w:rsidTr="00030B1B">
        <w:trPr>
          <w:trHeight w:val="4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30</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MICOFENOLATO MOFETIL 500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CAPSULA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500</w:t>
            </w:r>
          </w:p>
        </w:tc>
      </w:tr>
      <w:tr w:rsidR="00030B1B" w:rsidRPr="0054009A" w:rsidTr="00030B1B">
        <w:trPr>
          <w:trHeight w:val="42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31</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MICOFENOLATO SODICO 360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480</w:t>
            </w:r>
          </w:p>
        </w:tc>
      </w:tr>
      <w:tr w:rsidR="00030B1B" w:rsidRPr="0054009A" w:rsidTr="00030B1B">
        <w:trPr>
          <w:trHeight w:val="4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32</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MULTIVITAMINICO EV ADULTO  T/RIVIAL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1000</w:t>
            </w:r>
          </w:p>
        </w:tc>
      </w:tr>
      <w:tr w:rsidR="00030B1B" w:rsidRPr="0054009A" w:rsidTr="00030B1B">
        <w:trPr>
          <w:trHeight w:val="40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33</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NALOXONA 0,4 MG  X 1 ML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w:t>
            </w:r>
          </w:p>
        </w:tc>
      </w:tr>
      <w:tr w:rsidR="00030B1B" w:rsidRPr="0054009A" w:rsidTr="00030B1B">
        <w:trPr>
          <w:trHeight w:val="2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34</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NAPROXENO 500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140.000</w:t>
            </w:r>
          </w:p>
        </w:tc>
      </w:tr>
      <w:tr w:rsidR="00030B1B" w:rsidRPr="0054009A" w:rsidTr="00030B1B">
        <w:trPr>
          <w:trHeight w:val="34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35</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OMEPRAZOL 20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73.000</w:t>
            </w:r>
          </w:p>
        </w:tc>
      </w:tr>
      <w:tr w:rsidR="00030B1B" w:rsidRPr="0054009A" w:rsidTr="00030B1B">
        <w:trPr>
          <w:trHeight w:val="2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36</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PROPRANOLOL 40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3.000</w:t>
            </w:r>
          </w:p>
        </w:tc>
      </w:tr>
      <w:tr w:rsidR="00030B1B" w:rsidRPr="0054009A" w:rsidTr="00030B1B">
        <w:trPr>
          <w:trHeight w:val="34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37</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SALMETEROL 50 MCG + FLUTICASONA 250 MCG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DISKUS 250</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200</w:t>
            </w:r>
          </w:p>
        </w:tc>
      </w:tr>
      <w:tr w:rsidR="00030B1B" w:rsidRPr="0054009A" w:rsidTr="00030B1B">
        <w:trPr>
          <w:trHeight w:val="41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38</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SALMETEROL 50 MCG + FLUTICASONA 250 MCG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AEROSOL</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50</w:t>
            </w:r>
          </w:p>
        </w:tc>
      </w:tr>
      <w:tr w:rsidR="00030B1B" w:rsidRPr="0054009A" w:rsidTr="00030B1B">
        <w:trPr>
          <w:trHeight w:val="41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39</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SALMETEROL 50 MCG + FLUTICASONA 500 MCG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DISKUS 500</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w:t>
            </w:r>
          </w:p>
        </w:tc>
      </w:tr>
      <w:tr w:rsidR="00030B1B" w:rsidRPr="0054009A" w:rsidTr="00030B1B">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40</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SIMVASTATIN 10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7.000</w:t>
            </w:r>
          </w:p>
        </w:tc>
      </w:tr>
      <w:tr w:rsidR="00030B1B" w:rsidRPr="0054009A" w:rsidTr="00030B1B">
        <w:trPr>
          <w:trHeight w:val="35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41</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TACROLIMUS 0.5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200</w:t>
            </w:r>
          </w:p>
        </w:tc>
      </w:tr>
      <w:tr w:rsidR="00030B1B" w:rsidRPr="0054009A" w:rsidTr="00030B1B">
        <w:trPr>
          <w:trHeight w:val="41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42</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TACROLIMUS 1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700</w:t>
            </w:r>
          </w:p>
        </w:tc>
      </w:tr>
      <w:tr w:rsidR="00030B1B" w:rsidRPr="0054009A" w:rsidTr="00030B1B">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43</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TACROLIMUS 1 MG XL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300</w:t>
            </w:r>
          </w:p>
        </w:tc>
      </w:tr>
      <w:tr w:rsidR="00030B1B" w:rsidRPr="0054009A" w:rsidTr="00030B1B">
        <w:trPr>
          <w:trHeight w:val="353"/>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44</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TACROLIMUS 3 MG XL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50</w:t>
            </w:r>
          </w:p>
        </w:tc>
      </w:tr>
      <w:tr w:rsidR="00030B1B" w:rsidRPr="0054009A" w:rsidTr="00030B1B">
        <w:trPr>
          <w:trHeight w:val="4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45</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 xml:space="preserve">TACROLIMUS 5 MG </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COMP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150</w:t>
            </w:r>
          </w:p>
        </w:tc>
      </w:tr>
      <w:tr w:rsidR="00030B1B" w:rsidRPr="0054009A" w:rsidTr="00030B1B">
        <w:trPr>
          <w:trHeight w:val="42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46</w:t>
            </w:r>
          </w:p>
        </w:tc>
        <w:tc>
          <w:tcPr>
            <w:tcW w:w="0" w:type="auto"/>
            <w:tcBorders>
              <w:top w:val="nil"/>
              <w:left w:val="nil"/>
              <w:bottom w:val="single" w:sz="4" w:space="0" w:color="auto"/>
              <w:right w:val="single" w:sz="4" w:space="0" w:color="auto"/>
            </w:tcBorders>
            <w:shd w:val="clear" w:color="000000" w:fill="FFFFFF"/>
            <w:vAlign w:val="center"/>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TIOTROPIO 18 MCG  C/ INHALADOR</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CAPSULA PARA INHALAR</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100</w:t>
            </w:r>
          </w:p>
        </w:tc>
      </w:tr>
      <w:tr w:rsidR="00030B1B" w:rsidRPr="0054009A" w:rsidTr="00030B1B">
        <w:trPr>
          <w:trHeight w:val="43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47</w:t>
            </w:r>
          </w:p>
        </w:tc>
        <w:tc>
          <w:tcPr>
            <w:tcW w:w="0" w:type="auto"/>
            <w:tcBorders>
              <w:top w:val="nil"/>
              <w:left w:val="nil"/>
              <w:bottom w:val="single" w:sz="4" w:space="0" w:color="auto"/>
              <w:right w:val="single" w:sz="4" w:space="0" w:color="auto"/>
            </w:tcBorders>
            <w:shd w:val="clear" w:color="000000" w:fill="FFFFFF"/>
            <w:vAlign w:val="bottom"/>
            <w:hideMark/>
          </w:tcPr>
          <w:p w:rsidR="00030B1B" w:rsidRPr="0054009A" w:rsidRDefault="00030B1B" w:rsidP="003C17DD">
            <w:pPr>
              <w:rPr>
                <w:rFonts w:ascii="Calibri" w:hAnsi="Calibri"/>
                <w:color w:val="000000"/>
                <w:sz w:val="28"/>
                <w:szCs w:val="28"/>
                <w:lang w:eastAsia="es-AR"/>
              </w:rPr>
            </w:pPr>
            <w:r w:rsidRPr="0054009A">
              <w:rPr>
                <w:rFonts w:ascii="Calibri" w:hAnsi="Calibri"/>
                <w:color w:val="000000"/>
                <w:sz w:val="28"/>
                <w:szCs w:val="28"/>
                <w:lang w:eastAsia="es-AR"/>
              </w:rPr>
              <w:t>VITAMINA B1 - B6 - B12 1000 UI ENDOVENOSA</w:t>
            </w:r>
          </w:p>
        </w:tc>
        <w:tc>
          <w:tcPr>
            <w:tcW w:w="0" w:type="auto"/>
            <w:tcBorders>
              <w:top w:val="nil"/>
              <w:left w:val="nil"/>
              <w:bottom w:val="single" w:sz="4" w:space="0" w:color="auto"/>
              <w:right w:val="single" w:sz="4" w:space="0" w:color="auto"/>
            </w:tcBorders>
            <w:shd w:val="clear" w:color="000000" w:fill="FFFFFF"/>
            <w:noWrap/>
            <w:vAlign w:val="center"/>
            <w:hideMark/>
          </w:tcPr>
          <w:p w:rsidR="00030B1B" w:rsidRPr="0054009A" w:rsidRDefault="00030B1B" w:rsidP="003C17DD">
            <w:pPr>
              <w:jc w:val="center"/>
              <w:rPr>
                <w:rFonts w:ascii="Calibri" w:hAnsi="Calibri"/>
                <w:color w:val="000000"/>
                <w:sz w:val="28"/>
                <w:szCs w:val="28"/>
                <w:lang w:eastAsia="es-AR"/>
              </w:rPr>
            </w:pPr>
            <w:r w:rsidRPr="0054009A">
              <w:rPr>
                <w:rFonts w:ascii="Calibri" w:hAnsi="Calibri"/>
                <w:color w:val="000000"/>
                <w:sz w:val="28"/>
                <w:szCs w:val="28"/>
                <w:lang w:eastAsia="es-AR"/>
              </w:rPr>
              <w:t>FCO AMP</w:t>
            </w:r>
          </w:p>
        </w:tc>
        <w:tc>
          <w:tcPr>
            <w:tcW w:w="0" w:type="auto"/>
            <w:tcBorders>
              <w:top w:val="nil"/>
              <w:left w:val="nil"/>
              <w:bottom w:val="single" w:sz="4" w:space="0" w:color="auto"/>
              <w:right w:val="single" w:sz="4" w:space="0" w:color="auto"/>
            </w:tcBorders>
            <w:shd w:val="clear" w:color="000000" w:fill="FFFFFF"/>
            <w:noWrap/>
            <w:vAlign w:val="bottom"/>
            <w:hideMark/>
          </w:tcPr>
          <w:p w:rsidR="00030B1B" w:rsidRPr="0054009A" w:rsidRDefault="00030B1B" w:rsidP="003C17DD">
            <w:pPr>
              <w:jc w:val="right"/>
              <w:rPr>
                <w:rFonts w:ascii="Calibri" w:hAnsi="Calibri"/>
                <w:color w:val="000000"/>
                <w:sz w:val="28"/>
                <w:szCs w:val="28"/>
                <w:lang w:eastAsia="es-AR"/>
              </w:rPr>
            </w:pPr>
            <w:r w:rsidRPr="0054009A">
              <w:rPr>
                <w:rFonts w:ascii="Calibri" w:hAnsi="Calibri"/>
                <w:color w:val="000000"/>
                <w:sz w:val="28"/>
                <w:szCs w:val="28"/>
                <w:lang w:eastAsia="es-AR"/>
              </w:rPr>
              <w:t>200</w:t>
            </w:r>
          </w:p>
        </w:tc>
      </w:tr>
    </w:tbl>
    <w:p w:rsidR="00FB2507" w:rsidRPr="007307B7" w:rsidRDefault="00FB2507" w:rsidP="00CC1346">
      <w:pPr>
        <w:ind w:right="242"/>
        <w:jc w:val="both"/>
        <w:rPr>
          <w:b/>
          <w:u w:val="single"/>
        </w:rPr>
      </w:pPr>
    </w:p>
    <w:p w:rsidR="001F2101" w:rsidRPr="00F51B3F" w:rsidRDefault="001F2101" w:rsidP="001F2101">
      <w:pPr>
        <w:ind w:right="242"/>
        <w:jc w:val="both"/>
        <w:rPr>
          <w:b/>
          <w:sz w:val="22"/>
          <w:u w:val="single"/>
        </w:rPr>
      </w:pPr>
      <w:r w:rsidRPr="00F51B3F">
        <w:rPr>
          <w:b/>
          <w:sz w:val="22"/>
          <w:u w:val="single"/>
        </w:rPr>
        <w:t>NOTA:</w:t>
      </w:r>
    </w:p>
    <w:p w:rsidR="001F2101" w:rsidRPr="00F51B3F" w:rsidRDefault="001F2101" w:rsidP="001F2101">
      <w:pPr>
        <w:ind w:right="242"/>
        <w:jc w:val="both"/>
        <w:rPr>
          <w:b/>
          <w:sz w:val="16"/>
          <w:u w:val="single"/>
        </w:rPr>
      </w:pPr>
    </w:p>
    <w:p w:rsidR="001F2101" w:rsidRPr="00F51B3F" w:rsidRDefault="001F2101" w:rsidP="001F2101">
      <w:pPr>
        <w:ind w:right="242"/>
        <w:jc w:val="both"/>
        <w:rPr>
          <w:sz w:val="22"/>
        </w:rPr>
      </w:pPr>
      <w:r w:rsidRPr="00F51B3F">
        <w:rPr>
          <w:sz w:val="22"/>
          <w:u w:val="single"/>
        </w:rPr>
        <w:t>1-Las Personas Jurídicas deberán traer</w:t>
      </w:r>
      <w:r w:rsidRPr="00F51B3F">
        <w:rPr>
          <w:sz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F2101" w:rsidRPr="00F51B3F" w:rsidRDefault="001F2101" w:rsidP="001F2101">
      <w:pPr>
        <w:ind w:right="242"/>
        <w:jc w:val="both"/>
        <w:rPr>
          <w:sz w:val="22"/>
        </w:rPr>
      </w:pPr>
      <w:r w:rsidRPr="00F51B3F">
        <w:rPr>
          <w:sz w:val="22"/>
          <w:u w:val="single"/>
        </w:rPr>
        <w:t>En caso de Personas Físicas</w:t>
      </w:r>
      <w:r w:rsidRPr="00F51B3F">
        <w:rPr>
          <w:sz w:val="22"/>
        </w:rPr>
        <w:t>: deberá traer una copia certificada del Documento Nacional de Identidad.</w:t>
      </w:r>
    </w:p>
    <w:p w:rsidR="001F2101" w:rsidRPr="00F51B3F" w:rsidRDefault="001F2101" w:rsidP="001F2101">
      <w:pPr>
        <w:jc w:val="both"/>
        <w:rPr>
          <w:sz w:val="18"/>
        </w:rPr>
      </w:pPr>
      <w:r w:rsidRPr="00F51B3F">
        <w:rPr>
          <w:sz w:val="22"/>
        </w:rPr>
        <w:t xml:space="preserve">                  </w:t>
      </w:r>
    </w:p>
    <w:p w:rsidR="001F2101" w:rsidRPr="00F51B3F" w:rsidRDefault="001F2101" w:rsidP="001F2101">
      <w:pPr>
        <w:ind w:right="242"/>
        <w:jc w:val="both"/>
        <w:rPr>
          <w:sz w:val="22"/>
        </w:rPr>
      </w:pPr>
      <w:r>
        <w:rPr>
          <w:sz w:val="22"/>
        </w:rPr>
        <w:t>2</w:t>
      </w:r>
      <w:r w:rsidRPr="00F51B3F">
        <w:rPr>
          <w:sz w:val="22"/>
        </w:rPr>
        <w:t>- No se aceptaran bajo ningún concepto notas presentadas por los proveedores posterior a la apertura, que modifique cualquier objeto de lo presupuestado.</w:t>
      </w:r>
    </w:p>
    <w:p w:rsidR="001F2101" w:rsidRPr="00F51B3F" w:rsidRDefault="001F2101" w:rsidP="001F2101">
      <w:pPr>
        <w:ind w:right="242"/>
        <w:jc w:val="both"/>
        <w:rPr>
          <w:sz w:val="18"/>
        </w:rPr>
      </w:pPr>
    </w:p>
    <w:p w:rsidR="001F2101" w:rsidRPr="00F51B3F" w:rsidRDefault="001F2101" w:rsidP="001F2101">
      <w:pPr>
        <w:ind w:right="242"/>
        <w:jc w:val="both"/>
        <w:rPr>
          <w:sz w:val="22"/>
        </w:rPr>
      </w:pPr>
      <w:r>
        <w:rPr>
          <w:sz w:val="22"/>
        </w:rPr>
        <w:t>3</w:t>
      </w:r>
      <w:r w:rsidRPr="00F51B3F">
        <w:rPr>
          <w:sz w:val="22"/>
        </w:rPr>
        <w:t>- En caso que los productos solicitados cuenten con medidas, pesos, tamaños, etc. variables. Deberá colocar en la oferta económica EXACTAMENTE las medidas, pesos, tamaños, etc. del bien que OFRECE. Descartando de su propuesta la palabra aproximado.</w:t>
      </w:r>
    </w:p>
    <w:p w:rsidR="005415BC" w:rsidRPr="00331ED4" w:rsidRDefault="005415BC" w:rsidP="009302CD">
      <w:pPr>
        <w:ind w:right="242"/>
        <w:jc w:val="both"/>
      </w:pPr>
    </w:p>
    <w:sectPr w:rsidR="005415BC" w:rsidRPr="00331ED4" w:rsidSect="00E3232D">
      <w:pgSz w:w="12242" w:h="20163" w:code="5"/>
      <w:pgMar w:top="567" w:right="760" w:bottom="426"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B4413B"/>
    <w:multiLevelType w:val="hybridMultilevel"/>
    <w:tmpl w:val="D64EEA94"/>
    <w:lvl w:ilvl="0" w:tplc="05F25CFE">
      <w:start w:val="1"/>
      <w:numFmt w:val="decimal"/>
      <w:lvlText w:val="%1-"/>
      <w:lvlJc w:val="left"/>
      <w:pPr>
        <w:ind w:left="4260" w:hanging="360"/>
      </w:pPr>
      <w:rPr>
        <w:rFonts w:hint="default"/>
      </w:rPr>
    </w:lvl>
    <w:lvl w:ilvl="1" w:tplc="2C0A0019" w:tentative="1">
      <w:start w:val="1"/>
      <w:numFmt w:val="lowerLetter"/>
      <w:lvlText w:val="%2."/>
      <w:lvlJc w:val="left"/>
      <w:pPr>
        <w:ind w:left="4980" w:hanging="360"/>
      </w:pPr>
    </w:lvl>
    <w:lvl w:ilvl="2" w:tplc="2C0A001B" w:tentative="1">
      <w:start w:val="1"/>
      <w:numFmt w:val="lowerRoman"/>
      <w:lvlText w:val="%3."/>
      <w:lvlJc w:val="right"/>
      <w:pPr>
        <w:ind w:left="5700" w:hanging="180"/>
      </w:pPr>
    </w:lvl>
    <w:lvl w:ilvl="3" w:tplc="2C0A000F" w:tentative="1">
      <w:start w:val="1"/>
      <w:numFmt w:val="decimal"/>
      <w:lvlText w:val="%4."/>
      <w:lvlJc w:val="left"/>
      <w:pPr>
        <w:ind w:left="6420" w:hanging="360"/>
      </w:pPr>
    </w:lvl>
    <w:lvl w:ilvl="4" w:tplc="2C0A0019" w:tentative="1">
      <w:start w:val="1"/>
      <w:numFmt w:val="lowerLetter"/>
      <w:lvlText w:val="%5."/>
      <w:lvlJc w:val="left"/>
      <w:pPr>
        <w:ind w:left="7140" w:hanging="360"/>
      </w:pPr>
    </w:lvl>
    <w:lvl w:ilvl="5" w:tplc="2C0A001B" w:tentative="1">
      <w:start w:val="1"/>
      <w:numFmt w:val="lowerRoman"/>
      <w:lvlText w:val="%6."/>
      <w:lvlJc w:val="right"/>
      <w:pPr>
        <w:ind w:left="7860" w:hanging="180"/>
      </w:pPr>
    </w:lvl>
    <w:lvl w:ilvl="6" w:tplc="2C0A000F" w:tentative="1">
      <w:start w:val="1"/>
      <w:numFmt w:val="decimal"/>
      <w:lvlText w:val="%7."/>
      <w:lvlJc w:val="left"/>
      <w:pPr>
        <w:ind w:left="8580" w:hanging="360"/>
      </w:pPr>
    </w:lvl>
    <w:lvl w:ilvl="7" w:tplc="2C0A0019" w:tentative="1">
      <w:start w:val="1"/>
      <w:numFmt w:val="lowerLetter"/>
      <w:lvlText w:val="%8."/>
      <w:lvlJc w:val="left"/>
      <w:pPr>
        <w:ind w:left="9300" w:hanging="360"/>
      </w:pPr>
    </w:lvl>
    <w:lvl w:ilvl="8" w:tplc="2C0A001B" w:tentative="1">
      <w:start w:val="1"/>
      <w:numFmt w:val="lowerRoman"/>
      <w:lvlText w:val="%9."/>
      <w:lvlJc w:val="right"/>
      <w:pPr>
        <w:ind w:left="10020" w:hanging="180"/>
      </w:pPr>
    </w:lvl>
  </w:abstractNum>
  <w:abstractNum w:abstractNumId="7">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3061B"/>
    <w:rsid w:val="00030B1B"/>
    <w:rsid w:val="00032EA9"/>
    <w:rsid w:val="000414D4"/>
    <w:rsid w:val="000455C9"/>
    <w:rsid w:val="000468DB"/>
    <w:rsid w:val="0007504F"/>
    <w:rsid w:val="00090AD9"/>
    <w:rsid w:val="00097A15"/>
    <w:rsid w:val="000A0CD9"/>
    <w:rsid w:val="000A2CFA"/>
    <w:rsid w:val="000A377A"/>
    <w:rsid w:val="000D0DDA"/>
    <w:rsid w:val="000D1D50"/>
    <w:rsid w:val="000D3869"/>
    <w:rsid w:val="000E058D"/>
    <w:rsid w:val="000F408E"/>
    <w:rsid w:val="00104CE5"/>
    <w:rsid w:val="00115136"/>
    <w:rsid w:val="001243FE"/>
    <w:rsid w:val="001261C6"/>
    <w:rsid w:val="00131928"/>
    <w:rsid w:val="001340C2"/>
    <w:rsid w:val="0014207F"/>
    <w:rsid w:val="001439F8"/>
    <w:rsid w:val="00146800"/>
    <w:rsid w:val="00160CD8"/>
    <w:rsid w:val="001752BF"/>
    <w:rsid w:val="00184776"/>
    <w:rsid w:val="00186EE7"/>
    <w:rsid w:val="001D1747"/>
    <w:rsid w:val="001D70CA"/>
    <w:rsid w:val="001E1BB9"/>
    <w:rsid w:val="001F2101"/>
    <w:rsid w:val="0020410E"/>
    <w:rsid w:val="0023765E"/>
    <w:rsid w:val="00242291"/>
    <w:rsid w:val="002428D3"/>
    <w:rsid w:val="00244969"/>
    <w:rsid w:val="00247683"/>
    <w:rsid w:val="00254D72"/>
    <w:rsid w:val="00262D96"/>
    <w:rsid w:val="00264769"/>
    <w:rsid w:val="0028735A"/>
    <w:rsid w:val="00294491"/>
    <w:rsid w:val="002976B8"/>
    <w:rsid w:val="002A029C"/>
    <w:rsid w:val="002A1B75"/>
    <w:rsid w:val="002A56A8"/>
    <w:rsid w:val="002E18C4"/>
    <w:rsid w:val="002F1A16"/>
    <w:rsid w:val="002F722E"/>
    <w:rsid w:val="00305336"/>
    <w:rsid w:val="00305602"/>
    <w:rsid w:val="00305AE4"/>
    <w:rsid w:val="003142D6"/>
    <w:rsid w:val="00326C99"/>
    <w:rsid w:val="00331ED4"/>
    <w:rsid w:val="00337A2A"/>
    <w:rsid w:val="0035129D"/>
    <w:rsid w:val="00352F6A"/>
    <w:rsid w:val="0036093C"/>
    <w:rsid w:val="0036728B"/>
    <w:rsid w:val="00373FBE"/>
    <w:rsid w:val="00376926"/>
    <w:rsid w:val="00381B11"/>
    <w:rsid w:val="00392CD2"/>
    <w:rsid w:val="0039582E"/>
    <w:rsid w:val="003B226D"/>
    <w:rsid w:val="003B22B5"/>
    <w:rsid w:val="003C21F5"/>
    <w:rsid w:val="003D1B1F"/>
    <w:rsid w:val="003E36C6"/>
    <w:rsid w:val="003E3ADF"/>
    <w:rsid w:val="003F1332"/>
    <w:rsid w:val="0041268E"/>
    <w:rsid w:val="004310E2"/>
    <w:rsid w:val="00437536"/>
    <w:rsid w:val="0044244F"/>
    <w:rsid w:val="004451AE"/>
    <w:rsid w:val="00450EB8"/>
    <w:rsid w:val="00451721"/>
    <w:rsid w:val="004606A1"/>
    <w:rsid w:val="0046233D"/>
    <w:rsid w:val="004656E1"/>
    <w:rsid w:val="00467CC8"/>
    <w:rsid w:val="0048457D"/>
    <w:rsid w:val="00492C1C"/>
    <w:rsid w:val="004A35E6"/>
    <w:rsid w:val="004A588B"/>
    <w:rsid w:val="004B5308"/>
    <w:rsid w:val="004D2C0A"/>
    <w:rsid w:val="004D51E9"/>
    <w:rsid w:val="004E5686"/>
    <w:rsid w:val="004E5AD0"/>
    <w:rsid w:val="004E7895"/>
    <w:rsid w:val="004F1115"/>
    <w:rsid w:val="004F1968"/>
    <w:rsid w:val="004F3F2B"/>
    <w:rsid w:val="004F45C9"/>
    <w:rsid w:val="00500ABA"/>
    <w:rsid w:val="00504AB9"/>
    <w:rsid w:val="00506E11"/>
    <w:rsid w:val="00507B6D"/>
    <w:rsid w:val="00517EAD"/>
    <w:rsid w:val="00527D2C"/>
    <w:rsid w:val="00530E74"/>
    <w:rsid w:val="00532BE0"/>
    <w:rsid w:val="005361EF"/>
    <w:rsid w:val="005415BC"/>
    <w:rsid w:val="00545C87"/>
    <w:rsid w:val="005523BE"/>
    <w:rsid w:val="00563A2C"/>
    <w:rsid w:val="005A01E5"/>
    <w:rsid w:val="005A05BB"/>
    <w:rsid w:val="005A0F8D"/>
    <w:rsid w:val="005C3CC0"/>
    <w:rsid w:val="005E7597"/>
    <w:rsid w:val="0060793C"/>
    <w:rsid w:val="006178C2"/>
    <w:rsid w:val="00622057"/>
    <w:rsid w:val="00622DCA"/>
    <w:rsid w:val="00624AF7"/>
    <w:rsid w:val="00627EAB"/>
    <w:rsid w:val="00633C9F"/>
    <w:rsid w:val="0064036A"/>
    <w:rsid w:val="00643D31"/>
    <w:rsid w:val="00643F35"/>
    <w:rsid w:val="0064650E"/>
    <w:rsid w:val="00652AEB"/>
    <w:rsid w:val="00677E72"/>
    <w:rsid w:val="006A0F3C"/>
    <w:rsid w:val="006C0E8B"/>
    <w:rsid w:val="006D1A77"/>
    <w:rsid w:val="006E7B9E"/>
    <w:rsid w:val="006F1655"/>
    <w:rsid w:val="006F1E5E"/>
    <w:rsid w:val="006F24D7"/>
    <w:rsid w:val="006F4898"/>
    <w:rsid w:val="00707E0B"/>
    <w:rsid w:val="0071111F"/>
    <w:rsid w:val="007307B7"/>
    <w:rsid w:val="007355E6"/>
    <w:rsid w:val="00744CDE"/>
    <w:rsid w:val="0075159E"/>
    <w:rsid w:val="00751C0F"/>
    <w:rsid w:val="0075321D"/>
    <w:rsid w:val="00754DE8"/>
    <w:rsid w:val="007558D5"/>
    <w:rsid w:val="007629DA"/>
    <w:rsid w:val="00783D5E"/>
    <w:rsid w:val="007A0086"/>
    <w:rsid w:val="007A6024"/>
    <w:rsid w:val="007B22E2"/>
    <w:rsid w:val="007B56DA"/>
    <w:rsid w:val="007C5512"/>
    <w:rsid w:val="007D4EEC"/>
    <w:rsid w:val="007E0C9E"/>
    <w:rsid w:val="007F44DB"/>
    <w:rsid w:val="00802BD7"/>
    <w:rsid w:val="0082223F"/>
    <w:rsid w:val="00835D34"/>
    <w:rsid w:val="00840E58"/>
    <w:rsid w:val="00855663"/>
    <w:rsid w:val="00857E47"/>
    <w:rsid w:val="00866D48"/>
    <w:rsid w:val="008716C1"/>
    <w:rsid w:val="008750DE"/>
    <w:rsid w:val="00877A20"/>
    <w:rsid w:val="00886B76"/>
    <w:rsid w:val="008952A9"/>
    <w:rsid w:val="008D0790"/>
    <w:rsid w:val="008D2E27"/>
    <w:rsid w:val="008D61E9"/>
    <w:rsid w:val="008D6851"/>
    <w:rsid w:val="0091482C"/>
    <w:rsid w:val="00916EC3"/>
    <w:rsid w:val="009237F5"/>
    <w:rsid w:val="009302CD"/>
    <w:rsid w:val="00933CF7"/>
    <w:rsid w:val="00937144"/>
    <w:rsid w:val="00937440"/>
    <w:rsid w:val="00977264"/>
    <w:rsid w:val="00977772"/>
    <w:rsid w:val="00985932"/>
    <w:rsid w:val="00986262"/>
    <w:rsid w:val="00987E7F"/>
    <w:rsid w:val="009A45FA"/>
    <w:rsid w:val="009A6E10"/>
    <w:rsid w:val="009B22D4"/>
    <w:rsid w:val="009D161F"/>
    <w:rsid w:val="009E6E19"/>
    <w:rsid w:val="009F717A"/>
    <w:rsid w:val="00A10565"/>
    <w:rsid w:val="00A12E93"/>
    <w:rsid w:val="00A16712"/>
    <w:rsid w:val="00A16A44"/>
    <w:rsid w:val="00A2439E"/>
    <w:rsid w:val="00A253B6"/>
    <w:rsid w:val="00A4697B"/>
    <w:rsid w:val="00A5162B"/>
    <w:rsid w:val="00A61375"/>
    <w:rsid w:val="00A615F9"/>
    <w:rsid w:val="00A72FED"/>
    <w:rsid w:val="00A734D9"/>
    <w:rsid w:val="00A7393A"/>
    <w:rsid w:val="00A80672"/>
    <w:rsid w:val="00A86D53"/>
    <w:rsid w:val="00A9031F"/>
    <w:rsid w:val="00A91C49"/>
    <w:rsid w:val="00A93FEA"/>
    <w:rsid w:val="00A9469F"/>
    <w:rsid w:val="00AA18F7"/>
    <w:rsid w:val="00AA312E"/>
    <w:rsid w:val="00AB0955"/>
    <w:rsid w:val="00AB375C"/>
    <w:rsid w:val="00AC2C68"/>
    <w:rsid w:val="00AC560A"/>
    <w:rsid w:val="00AD7941"/>
    <w:rsid w:val="00B0161C"/>
    <w:rsid w:val="00B03242"/>
    <w:rsid w:val="00B07373"/>
    <w:rsid w:val="00B20AAD"/>
    <w:rsid w:val="00B244BB"/>
    <w:rsid w:val="00B2614B"/>
    <w:rsid w:val="00B301DD"/>
    <w:rsid w:val="00B35A10"/>
    <w:rsid w:val="00B45DE1"/>
    <w:rsid w:val="00B51C78"/>
    <w:rsid w:val="00B563F9"/>
    <w:rsid w:val="00B64234"/>
    <w:rsid w:val="00B81DB5"/>
    <w:rsid w:val="00B923EA"/>
    <w:rsid w:val="00B92911"/>
    <w:rsid w:val="00BD62D0"/>
    <w:rsid w:val="00C06D07"/>
    <w:rsid w:val="00C50BB9"/>
    <w:rsid w:val="00C5141E"/>
    <w:rsid w:val="00C52332"/>
    <w:rsid w:val="00C52F30"/>
    <w:rsid w:val="00C90165"/>
    <w:rsid w:val="00C924C7"/>
    <w:rsid w:val="00CA27A3"/>
    <w:rsid w:val="00CB1D36"/>
    <w:rsid w:val="00CB3AC6"/>
    <w:rsid w:val="00CB77B2"/>
    <w:rsid w:val="00CC0FFE"/>
    <w:rsid w:val="00CC1346"/>
    <w:rsid w:val="00CC6032"/>
    <w:rsid w:val="00CD0C02"/>
    <w:rsid w:val="00CF0AD0"/>
    <w:rsid w:val="00D10BC5"/>
    <w:rsid w:val="00D13D60"/>
    <w:rsid w:val="00D13EA1"/>
    <w:rsid w:val="00D242A2"/>
    <w:rsid w:val="00D27709"/>
    <w:rsid w:val="00D40459"/>
    <w:rsid w:val="00D44FEB"/>
    <w:rsid w:val="00D472C3"/>
    <w:rsid w:val="00D557F0"/>
    <w:rsid w:val="00D84633"/>
    <w:rsid w:val="00D91A9C"/>
    <w:rsid w:val="00DA2E25"/>
    <w:rsid w:val="00DA3BD6"/>
    <w:rsid w:val="00DA4235"/>
    <w:rsid w:val="00DA4975"/>
    <w:rsid w:val="00DA5E95"/>
    <w:rsid w:val="00DC0E13"/>
    <w:rsid w:val="00E07AB3"/>
    <w:rsid w:val="00E12264"/>
    <w:rsid w:val="00E128D8"/>
    <w:rsid w:val="00E12F05"/>
    <w:rsid w:val="00E21700"/>
    <w:rsid w:val="00E3232D"/>
    <w:rsid w:val="00E33C5C"/>
    <w:rsid w:val="00E36989"/>
    <w:rsid w:val="00E47093"/>
    <w:rsid w:val="00E512AE"/>
    <w:rsid w:val="00E651DF"/>
    <w:rsid w:val="00EA3E19"/>
    <w:rsid w:val="00EA405A"/>
    <w:rsid w:val="00EA7AED"/>
    <w:rsid w:val="00EB04F4"/>
    <w:rsid w:val="00EB2235"/>
    <w:rsid w:val="00EC2C75"/>
    <w:rsid w:val="00F047A1"/>
    <w:rsid w:val="00F10553"/>
    <w:rsid w:val="00F12D8D"/>
    <w:rsid w:val="00F277B5"/>
    <w:rsid w:val="00F32EB4"/>
    <w:rsid w:val="00F37550"/>
    <w:rsid w:val="00F43B01"/>
    <w:rsid w:val="00F466BA"/>
    <w:rsid w:val="00F51B3F"/>
    <w:rsid w:val="00F51E9D"/>
    <w:rsid w:val="00F525D0"/>
    <w:rsid w:val="00F54675"/>
    <w:rsid w:val="00F557C5"/>
    <w:rsid w:val="00F603C1"/>
    <w:rsid w:val="00F642E6"/>
    <w:rsid w:val="00F66428"/>
    <w:rsid w:val="00F73EAB"/>
    <w:rsid w:val="00F82735"/>
    <w:rsid w:val="00FA10D7"/>
    <w:rsid w:val="00FA49FB"/>
    <w:rsid w:val="00FA5E0D"/>
    <w:rsid w:val="00FB2507"/>
    <w:rsid w:val="00FE58C7"/>
    <w:rsid w:val="00FE67A3"/>
    <w:rsid w:val="00FE7B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BD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CC1346"/>
    <w:rPr>
      <w:rFonts w:ascii="Arial" w:hAnsi="Arial"/>
      <w:sz w:val="22"/>
      <w:lang w:val="es-ES_tradnl"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05974477">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18172388">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4646890">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15115672">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73856250">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1666786">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1028397">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20441516">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18226971">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81353003">
      <w:bodyDiv w:val="1"/>
      <w:marLeft w:val="0"/>
      <w:marRight w:val="0"/>
      <w:marTop w:val="0"/>
      <w:marBottom w:val="0"/>
      <w:divBdr>
        <w:top w:val="none" w:sz="0" w:space="0" w:color="auto"/>
        <w:left w:val="none" w:sz="0" w:space="0" w:color="auto"/>
        <w:bottom w:val="none" w:sz="0" w:space="0" w:color="auto"/>
        <w:right w:val="none" w:sz="0" w:space="0" w:color="auto"/>
      </w:divBdr>
    </w:div>
    <w:div w:id="1710255665">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5732860">
      <w:bodyDiv w:val="1"/>
      <w:marLeft w:val="0"/>
      <w:marRight w:val="0"/>
      <w:marTop w:val="0"/>
      <w:marBottom w:val="0"/>
      <w:divBdr>
        <w:top w:val="none" w:sz="0" w:space="0" w:color="auto"/>
        <w:left w:val="none" w:sz="0" w:space="0" w:color="auto"/>
        <w:bottom w:val="none" w:sz="0" w:space="0" w:color="auto"/>
        <w:right w:val="none" w:sz="0" w:space="0" w:color="auto"/>
      </w:divBdr>
    </w:div>
    <w:div w:id="1864440884">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07916022">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7481-6F46-41E7-A8C6-58064128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vmmonardez</cp:lastModifiedBy>
  <cp:revision>8</cp:revision>
  <cp:lastPrinted>2020-02-13T14:29:00Z</cp:lastPrinted>
  <dcterms:created xsi:type="dcterms:W3CDTF">2020-02-03T12:59:00Z</dcterms:created>
  <dcterms:modified xsi:type="dcterms:W3CDTF">2020-02-14T09:50:00Z</dcterms:modified>
</cp:coreProperties>
</file>