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D4" w:rsidRPr="00433BD4" w:rsidRDefault="00433BD4" w:rsidP="00433BD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r w:rsidRPr="00433BD4">
        <w:rPr>
          <w:rFonts w:ascii="Arial" w:hAnsi="Arial" w:cs="Arial"/>
          <w:b/>
          <w:sz w:val="28"/>
          <w:szCs w:val="28"/>
          <w:u w:val="single"/>
        </w:rPr>
        <w:t xml:space="preserve">COMPRA DIRECTA  N° 67/19   </w:t>
      </w:r>
    </w:p>
    <w:bookmarkEnd w:id="0"/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6415"/>
        <w:gridCol w:w="1134"/>
      </w:tblGrid>
      <w:tr w:rsidR="00433BD4" w:rsidRPr="006C74AF" w:rsidTr="00433BD4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BD4" w:rsidRPr="00433BD4" w:rsidRDefault="00433BD4" w:rsidP="00433BD4">
            <w:pPr>
              <w:spacing w:after="0"/>
              <w:rPr>
                <w:b/>
                <w:color w:val="000000" w:themeColor="text1"/>
                <w:lang w:val="es-ES_tradnl"/>
              </w:rPr>
            </w:pPr>
            <w:r w:rsidRPr="00433BD4">
              <w:rPr>
                <w:b/>
                <w:color w:val="000000" w:themeColor="text1"/>
                <w:lang w:val="es-ES_tradnl"/>
              </w:rPr>
              <w:t>Renglón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BD4" w:rsidRPr="00433BD4" w:rsidRDefault="00433BD4" w:rsidP="00433BD4">
            <w:pPr>
              <w:spacing w:after="0"/>
              <w:rPr>
                <w:b/>
                <w:color w:val="000000" w:themeColor="text1"/>
                <w:lang w:val="es-ES_tradnl"/>
              </w:rPr>
            </w:pPr>
            <w:r w:rsidRPr="00433BD4">
              <w:rPr>
                <w:b/>
                <w:color w:val="000000" w:themeColor="text1"/>
                <w:lang w:val="es-ES_tradnl"/>
              </w:rPr>
              <w:t>Medicamentos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BD4" w:rsidRPr="00433BD4" w:rsidRDefault="00433BD4" w:rsidP="00433BD4">
            <w:pPr>
              <w:spacing w:after="0"/>
              <w:rPr>
                <w:b/>
                <w:color w:val="000000" w:themeColor="text1"/>
                <w:lang w:val="es-ES_tradnl"/>
              </w:rPr>
            </w:pPr>
            <w:r w:rsidRPr="00433BD4">
              <w:rPr>
                <w:b/>
                <w:color w:val="000000" w:themeColor="text1"/>
                <w:lang w:val="es-ES_tradnl"/>
              </w:rPr>
              <w:t>Cantidad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1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Alprazolam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2 mg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comp.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10.000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2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Amitriptilina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75 mg. Comp.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600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3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Biperideno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2 mg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comp.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15.000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4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Carbamazepina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200 mg.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comp.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20.000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5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Citalopram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20 mg.  </w:t>
            </w:r>
            <w:proofErr w:type="spellStart"/>
            <w:proofErr w:type="gramStart"/>
            <w:r w:rsidRPr="006C74AF">
              <w:rPr>
                <w:color w:val="000000" w:themeColor="text1"/>
                <w:lang w:val="es-ES_tradnl"/>
              </w:rPr>
              <w:t>comp</w:t>
            </w:r>
            <w:proofErr w:type="gramEnd"/>
            <w:r w:rsidRPr="006C74AF">
              <w:rPr>
                <w:color w:val="000000" w:themeColor="text1"/>
                <w:lang w:val="es-ES_tradnl"/>
              </w:rPr>
              <w:t>.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5.000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6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Clonazepam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1 mg.  </w:t>
            </w:r>
            <w:proofErr w:type="spellStart"/>
            <w:proofErr w:type="gramStart"/>
            <w:r w:rsidRPr="006C74AF">
              <w:rPr>
                <w:color w:val="000000" w:themeColor="text1"/>
                <w:lang w:val="es-ES_tradnl"/>
              </w:rPr>
              <w:t>comp</w:t>
            </w:r>
            <w:proofErr w:type="gramEnd"/>
            <w:r w:rsidRPr="006C74AF">
              <w:rPr>
                <w:color w:val="000000" w:themeColor="text1"/>
                <w:lang w:val="es-ES_tradnl"/>
              </w:rPr>
              <w:t>.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6.000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7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Clonazepam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2 mg.  </w:t>
            </w:r>
            <w:proofErr w:type="spellStart"/>
            <w:proofErr w:type="gramStart"/>
            <w:r w:rsidRPr="006C74AF">
              <w:rPr>
                <w:color w:val="000000" w:themeColor="text1"/>
                <w:lang w:val="es-ES_tradnl"/>
              </w:rPr>
              <w:t>comp</w:t>
            </w:r>
            <w:proofErr w:type="gramEnd"/>
            <w:r w:rsidRPr="006C74AF">
              <w:rPr>
                <w:color w:val="000000" w:themeColor="text1"/>
                <w:lang w:val="es-ES_tradnl"/>
              </w:rPr>
              <w:t>.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36.000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8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Clorpromazina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100mg.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comp.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2.000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9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Clotiapina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 40 mg.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comp.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4.000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10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Clozapina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100 mg.  </w:t>
            </w:r>
            <w:proofErr w:type="spellStart"/>
            <w:proofErr w:type="gramStart"/>
            <w:r w:rsidRPr="006C74AF">
              <w:rPr>
                <w:color w:val="000000" w:themeColor="text1"/>
                <w:lang w:val="es-ES_tradnl"/>
              </w:rPr>
              <w:t>comp</w:t>
            </w:r>
            <w:proofErr w:type="gramEnd"/>
            <w:r w:rsidRPr="006C74AF">
              <w:rPr>
                <w:color w:val="000000" w:themeColor="text1"/>
                <w:lang w:val="es-ES_tradnl"/>
              </w:rPr>
              <w:t>.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18.000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11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Diazepam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10 mg. 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comp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2.000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12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Divalp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.  </w:t>
            </w:r>
            <w:proofErr w:type="gramStart"/>
            <w:r w:rsidRPr="006C74AF">
              <w:rPr>
                <w:color w:val="000000" w:themeColor="text1"/>
                <w:lang w:val="es-ES_tradnl"/>
              </w:rPr>
              <w:t>de</w:t>
            </w:r>
            <w:proofErr w:type="gramEnd"/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Na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500 mg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comp.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90.000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13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Fenitoina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100 mg.  </w:t>
            </w:r>
            <w:proofErr w:type="spellStart"/>
            <w:proofErr w:type="gramStart"/>
            <w:r w:rsidRPr="006C74AF">
              <w:rPr>
                <w:color w:val="000000" w:themeColor="text1"/>
                <w:lang w:val="es-ES_tradnl"/>
              </w:rPr>
              <w:t>comp</w:t>
            </w:r>
            <w:proofErr w:type="gramEnd"/>
            <w:r w:rsidRPr="006C74AF">
              <w:rPr>
                <w:color w:val="000000" w:themeColor="text1"/>
                <w:lang w:val="es-ES_tradnl"/>
              </w:rPr>
              <w:t>.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8.000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14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Fenobarbital 100 mg.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comp.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5.000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15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Fenobarbital 100 mg.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amp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50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16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Fluoxetina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20 mg.  </w:t>
            </w:r>
            <w:proofErr w:type="spellStart"/>
            <w:proofErr w:type="gramStart"/>
            <w:r w:rsidRPr="006C74AF">
              <w:rPr>
                <w:color w:val="000000" w:themeColor="text1"/>
                <w:lang w:val="es-ES_tradnl"/>
              </w:rPr>
              <w:t>comp</w:t>
            </w:r>
            <w:proofErr w:type="gramEnd"/>
            <w:r w:rsidRPr="006C74AF">
              <w:rPr>
                <w:color w:val="000000" w:themeColor="text1"/>
                <w:lang w:val="es-ES_tradnl"/>
              </w:rPr>
              <w:t>.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12.500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17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Haloperidol 5 mg.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comp.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1.500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18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Haloperidol 10 mg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compr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.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4.000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19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Haloperidol 5 mg ampolla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50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20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Haloperidol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Decanoato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amp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150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21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Lamotigina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100mg. Comp.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3.000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22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Levomepromazina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25 mg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comp.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15.000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23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Levomepromazina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25 mg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amp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.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150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24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Litio Carbonato 450 mg 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comp.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4.500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25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Lorazepam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2,5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comp.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21.000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26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Lorazepam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4 mg.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amp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.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250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27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Midazolam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15 mg.  </w:t>
            </w:r>
            <w:proofErr w:type="spellStart"/>
            <w:proofErr w:type="gramStart"/>
            <w:r w:rsidRPr="006C74AF">
              <w:rPr>
                <w:color w:val="000000" w:themeColor="text1"/>
                <w:lang w:val="es-ES_tradnl"/>
              </w:rPr>
              <w:t>comp</w:t>
            </w:r>
            <w:proofErr w:type="gramEnd"/>
            <w:r w:rsidRPr="006C74AF">
              <w:rPr>
                <w:color w:val="000000" w:themeColor="text1"/>
                <w:lang w:val="es-ES_tradnl"/>
              </w:rPr>
              <w:t>.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15.000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28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Olanzapina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5 mg.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comp.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10.000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29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Olanzapina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10 mg.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comp.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16.000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30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Paroxetina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20 mg.  </w:t>
            </w:r>
            <w:proofErr w:type="spellStart"/>
            <w:proofErr w:type="gramStart"/>
            <w:r w:rsidRPr="006C74AF">
              <w:rPr>
                <w:color w:val="000000" w:themeColor="text1"/>
                <w:lang w:val="es-ES_tradnl"/>
              </w:rPr>
              <w:t>comp</w:t>
            </w:r>
            <w:proofErr w:type="gramEnd"/>
            <w:r w:rsidRPr="006C74AF">
              <w:rPr>
                <w:color w:val="000000" w:themeColor="text1"/>
                <w:lang w:val="es-ES_tradnl"/>
              </w:rPr>
              <w:t>.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10.000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31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Pregabalina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75 mg.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comp.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3.500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32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Quetiapina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100 mg.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comp.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15.000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33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Quetiapina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200 mg.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comp.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6.500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34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Quetiapina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300 mg.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comp.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7.000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35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Risperidona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1 mg.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comp.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10.000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36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Risperidona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2 mg.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comp.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25.000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37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Risperidona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3 mg.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comp.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4.000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38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Sertralina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50 mg.  </w:t>
            </w:r>
            <w:proofErr w:type="spellStart"/>
            <w:proofErr w:type="gramStart"/>
            <w:r w:rsidRPr="006C74AF">
              <w:rPr>
                <w:color w:val="000000" w:themeColor="text1"/>
                <w:lang w:val="es-ES_tradnl"/>
              </w:rPr>
              <w:t>comp</w:t>
            </w:r>
            <w:proofErr w:type="gramEnd"/>
            <w:r w:rsidRPr="006C74AF">
              <w:rPr>
                <w:color w:val="000000" w:themeColor="text1"/>
                <w:lang w:val="es-ES_tradnl"/>
              </w:rPr>
              <w:t>.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8.000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39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Sertralina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100 mg.  </w:t>
            </w:r>
            <w:proofErr w:type="spellStart"/>
            <w:proofErr w:type="gramStart"/>
            <w:r w:rsidRPr="006C74AF">
              <w:rPr>
                <w:color w:val="000000" w:themeColor="text1"/>
                <w:lang w:val="es-ES_tradnl"/>
              </w:rPr>
              <w:t>comp</w:t>
            </w:r>
            <w:proofErr w:type="gramEnd"/>
            <w:r w:rsidRPr="006C74AF">
              <w:rPr>
                <w:color w:val="000000" w:themeColor="text1"/>
                <w:lang w:val="es-ES_tradnl"/>
              </w:rPr>
              <w:t>.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11.000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40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Tioridazina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200mg.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comp.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1.000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lastRenderedPageBreak/>
              <w:t>41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Valproato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de Mg 400mg.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comp.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4.000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42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Venlafaxina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75 mg.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comp.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4.500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43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Venlafaxina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150 mg.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comp.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1.500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44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Zolpidem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10 mg.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comp.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4.500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45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Zuclopentixol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Depot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200mg.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amp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700</w:t>
            </w:r>
          </w:p>
        </w:tc>
      </w:tr>
      <w:tr w:rsidR="00433BD4" w:rsidRPr="006C74AF" w:rsidTr="00433BD4">
        <w:trPr>
          <w:trHeight w:val="3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46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Zuclopentixol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Acuphase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 xml:space="preserve"> 50mg. </w:t>
            </w:r>
            <w:proofErr w:type="spellStart"/>
            <w:r w:rsidRPr="006C74AF">
              <w:rPr>
                <w:color w:val="000000" w:themeColor="text1"/>
                <w:lang w:val="es-ES_tradnl"/>
              </w:rPr>
              <w:t>amp</w:t>
            </w:r>
            <w:proofErr w:type="spellEnd"/>
            <w:r w:rsidRPr="006C74AF">
              <w:rPr>
                <w:color w:val="000000" w:themeColor="text1"/>
                <w:lang w:val="es-ES_tradn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Pr="006C74AF" w:rsidRDefault="00433BD4" w:rsidP="00433BD4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6C74AF">
              <w:rPr>
                <w:color w:val="000000" w:themeColor="text1"/>
                <w:lang w:val="es-ES_tradnl"/>
              </w:rPr>
              <w:t>100</w:t>
            </w:r>
          </w:p>
        </w:tc>
      </w:tr>
      <w:tr w:rsidR="00433BD4" w:rsidRPr="005B4F38" w:rsidTr="00433BD4">
        <w:trPr>
          <w:trHeight w:val="34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D4" w:rsidRDefault="00433BD4" w:rsidP="00433BD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val="es-ES_tradnl"/>
              </w:rPr>
            </w:pPr>
            <w:r w:rsidRPr="005B4F38">
              <w:rPr>
                <w:rFonts w:cs="Times New Roman"/>
                <w:color w:val="000000" w:themeColor="text1"/>
                <w:szCs w:val="24"/>
                <w:lang w:val="es-ES_tradnl"/>
              </w:rPr>
              <w:t>De ser necesario Farmacia requerirá documentación que respalde la trazabilidad de los medicamentos</w:t>
            </w:r>
            <w:r>
              <w:rPr>
                <w:rFonts w:cs="Times New Roman"/>
                <w:color w:val="000000" w:themeColor="text1"/>
                <w:szCs w:val="24"/>
                <w:lang w:val="es-ES_tradnl"/>
              </w:rPr>
              <w:t>.</w:t>
            </w:r>
          </w:p>
          <w:p w:rsidR="00433BD4" w:rsidRPr="005B4F38" w:rsidRDefault="00433BD4" w:rsidP="00433BD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val="es-ES_tradnl"/>
              </w:rPr>
            </w:pPr>
            <w:r>
              <w:rPr>
                <w:rFonts w:cs="Times New Roman"/>
                <w:color w:val="000000" w:themeColor="text1"/>
                <w:szCs w:val="24"/>
                <w:lang w:val="es-ES_tradnl"/>
              </w:rPr>
              <w:t xml:space="preserve">La entrega se realizara en el Hospital General Dr. Julieta 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es-ES_tradnl"/>
              </w:rPr>
              <w:t>Lanteri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s-ES_tradnl"/>
              </w:rPr>
              <w:t xml:space="preserve">, con personal a cargo del proveedor, en presencia representante de la firma, de lunes a viernes. Los proveedores deberán comunicar con 24 hs. de anticipación para acordar la entrega. </w:t>
            </w:r>
          </w:p>
        </w:tc>
      </w:tr>
    </w:tbl>
    <w:p w:rsidR="00433BD4" w:rsidRDefault="00433BD4" w:rsidP="00433BD4">
      <w:pPr>
        <w:jc w:val="center"/>
        <w:rPr>
          <w:sz w:val="40"/>
          <w:szCs w:val="40"/>
          <w:lang w:val="es-MX"/>
        </w:rPr>
      </w:pPr>
    </w:p>
    <w:p w:rsidR="00B027E4" w:rsidRPr="00B027E4" w:rsidRDefault="00B027E4" w:rsidP="00433BD4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BF" w:rsidRDefault="006D16BF" w:rsidP="00044DD7">
      <w:pPr>
        <w:spacing w:after="0" w:line="240" w:lineRule="auto"/>
      </w:pPr>
      <w:r>
        <w:separator/>
      </w:r>
    </w:p>
  </w:endnote>
  <w:endnote w:type="continuationSeparator" w:id="0">
    <w:p w:rsidR="006D16BF" w:rsidRDefault="006D16BF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BF" w:rsidRDefault="006D16BF" w:rsidP="00044DD7">
      <w:pPr>
        <w:spacing w:after="0" w:line="240" w:lineRule="auto"/>
      </w:pPr>
      <w:r>
        <w:separator/>
      </w:r>
    </w:p>
  </w:footnote>
  <w:footnote w:type="continuationSeparator" w:id="0">
    <w:p w:rsidR="006D16BF" w:rsidRDefault="006D16BF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1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5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7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4"/>
  </w:num>
  <w:num w:numId="5">
    <w:abstractNumId w:val="10"/>
  </w:num>
  <w:num w:numId="6">
    <w:abstractNumId w:val="13"/>
  </w:num>
  <w:num w:numId="7">
    <w:abstractNumId w:val="15"/>
  </w:num>
  <w:num w:numId="8">
    <w:abstractNumId w:val="8"/>
  </w:num>
  <w:num w:numId="9">
    <w:abstractNumId w:val="1"/>
  </w:num>
  <w:num w:numId="10">
    <w:abstractNumId w:val="16"/>
  </w:num>
  <w:num w:numId="11">
    <w:abstractNumId w:val="5"/>
  </w:num>
  <w:num w:numId="12">
    <w:abstractNumId w:val="9"/>
  </w:num>
  <w:num w:numId="13">
    <w:abstractNumId w:val="7"/>
  </w:num>
  <w:num w:numId="14">
    <w:abstractNumId w:val="17"/>
  </w:num>
  <w:num w:numId="15">
    <w:abstractNumId w:val="11"/>
  </w:num>
  <w:num w:numId="16">
    <w:abstractNumId w:val="2"/>
  </w:num>
  <w:num w:numId="17">
    <w:abstractNumId w:val="18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E0AE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296C9A"/>
    <w:rsid w:val="00303EA7"/>
    <w:rsid w:val="00323CF8"/>
    <w:rsid w:val="0033112E"/>
    <w:rsid w:val="00332C8C"/>
    <w:rsid w:val="003346BD"/>
    <w:rsid w:val="0035129C"/>
    <w:rsid w:val="003630F6"/>
    <w:rsid w:val="00367FFD"/>
    <w:rsid w:val="00375B84"/>
    <w:rsid w:val="003B2B95"/>
    <w:rsid w:val="003D2A12"/>
    <w:rsid w:val="003E0194"/>
    <w:rsid w:val="00432437"/>
    <w:rsid w:val="00433BD4"/>
    <w:rsid w:val="00444894"/>
    <w:rsid w:val="00471317"/>
    <w:rsid w:val="0048418D"/>
    <w:rsid w:val="004B35DA"/>
    <w:rsid w:val="004C4BA2"/>
    <w:rsid w:val="004C713F"/>
    <w:rsid w:val="004D6230"/>
    <w:rsid w:val="004F7410"/>
    <w:rsid w:val="00501BE4"/>
    <w:rsid w:val="00551410"/>
    <w:rsid w:val="00551578"/>
    <w:rsid w:val="00551E48"/>
    <w:rsid w:val="00595402"/>
    <w:rsid w:val="005B4E47"/>
    <w:rsid w:val="005D4B10"/>
    <w:rsid w:val="005E0109"/>
    <w:rsid w:val="0061362D"/>
    <w:rsid w:val="00615C91"/>
    <w:rsid w:val="00624875"/>
    <w:rsid w:val="00676A5A"/>
    <w:rsid w:val="006778AF"/>
    <w:rsid w:val="006A2234"/>
    <w:rsid w:val="006A332C"/>
    <w:rsid w:val="006B0B37"/>
    <w:rsid w:val="006B6015"/>
    <w:rsid w:val="006B6C6E"/>
    <w:rsid w:val="006C27DC"/>
    <w:rsid w:val="006D16BF"/>
    <w:rsid w:val="006E65ED"/>
    <w:rsid w:val="006F0A1E"/>
    <w:rsid w:val="006F2E28"/>
    <w:rsid w:val="0070266F"/>
    <w:rsid w:val="00703970"/>
    <w:rsid w:val="0071197B"/>
    <w:rsid w:val="00715B1E"/>
    <w:rsid w:val="00742BF6"/>
    <w:rsid w:val="00764D69"/>
    <w:rsid w:val="00770688"/>
    <w:rsid w:val="00771E45"/>
    <w:rsid w:val="00774957"/>
    <w:rsid w:val="007A1850"/>
    <w:rsid w:val="007B1960"/>
    <w:rsid w:val="007C63A3"/>
    <w:rsid w:val="007E33C4"/>
    <w:rsid w:val="007E696B"/>
    <w:rsid w:val="008058D6"/>
    <w:rsid w:val="00816241"/>
    <w:rsid w:val="00826670"/>
    <w:rsid w:val="008545E0"/>
    <w:rsid w:val="00867B4D"/>
    <w:rsid w:val="00875389"/>
    <w:rsid w:val="00884655"/>
    <w:rsid w:val="008A5740"/>
    <w:rsid w:val="008A59D4"/>
    <w:rsid w:val="008B116F"/>
    <w:rsid w:val="008B1F9E"/>
    <w:rsid w:val="008E6525"/>
    <w:rsid w:val="00943D47"/>
    <w:rsid w:val="00970A57"/>
    <w:rsid w:val="00981FE2"/>
    <w:rsid w:val="009947F7"/>
    <w:rsid w:val="009B2165"/>
    <w:rsid w:val="009B5E72"/>
    <w:rsid w:val="009E25A0"/>
    <w:rsid w:val="009E7521"/>
    <w:rsid w:val="00A121C3"/>
    <w:rsid w:val="00A145E4"/>
    <w:rsid w:val="00A34DF1"/>
    <w:rsid w:val="00A4757B"/>
    <w:rsid w:val="00A62AA2"/>
    <w:rsid w:val="00A71CA9"/>
    <w:rsid w:val="00A721C1"/>
    <w:rsid w:val="00A92534"/>
    <w:rsid w:val="00A94AEC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84AE5"/>
    <w:rsid w:val="00BA1B6C"/>
    <w:rsid w:val="00BC635B"/>
    <w:rsid w:val="00BD064D"/>
    <w:rsid w:val="00BE7E73"/>
    <w:rsid w:val="00BF2D68"/>
    <w:rsid w:val="00C06EEF"/>
    <w:rsid w:val="00C11D91"/>
    <w:rsid w:val="00C1571A"/>
    <w:rsid w:val="00C50D44"/>
    <w:rsid w:val="00C532DA"/>
    <w:rsid w:val="00C93D31"/>
    <w:rsid w:val="00CB1662"/>
    <w:rsid w:val="00CB6545"/>
    <w:rsid w:val="00CC1A84"/>
    <w:rsid w:val="00CF34C6"/>
    <w:rsid w:val="00D047B4"/>
    <w:rsid w:val="00D05DDE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A44ED"/>
    <w:rsid w:val="00EA5666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404A2"/>
    <w:rsid w:val="00F56867"/>
    <w:rsid w:val="00F74178"/>
    <w:rsid w:val="00F75C83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539</Words>
  <Characters>2965</Characters>
  <Application>Microsoft Office Word</Application>
  <DocSecurity>0</DocSecurity>
  <Lines>24</Lines>
  <Paragraphs>6</Paragraphs>
  <ScaleCrop>false</ScaleCrop>
  <Company>Microsoft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94</cp:revision>
  <dcterms:created xsi:type="dcterms:W3CDTF">2019-01-14T11:30:00Z</dcterms:created>
  <dcterms:modified xsi:type="dcterms:W3CDTF">2019-08-27T13:34:00Z</dcterms:modified>
</cp:coreProperties>
</file>