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ind w:left="4678"/>
        <w:jc w:val="both"/>
        <w:rPr>
          <w:sz w:val="22"/>
          <w:szCs w:val="22"/>
        </w:rPr>
      </w:pPr>
    </w:p>
    <w:p w:rsidR="001B28A6" w:rsidRPr="00532BE0" w:rsidRDefault="001B28A6" w:rsidP="008C3865">
      <w:pPr>
        <w:spacing w:line="360" w:lineRule="auto"/>
        <w:ind w:left="4678"/>
        <w:jc w:val="both"/>
        <w:rPr>
          <w:sz w:val="22"/>
          <w:szCs w:val="22"/>
        </w:rPr>
      </w:pPr>
      <w:r w:rsidRPr="00532BE0">
        <w:rPr>
          <w:sz w:val="22"/>
          <w:szCs w:val="22"/>
        </w:rPr>
        <w:t>CO</w:t>
      </w:r>
      <w:r>
        <w:rPr>
          <w:sz w:val="22"/>
          <w:szCs w:val="22"/>
        </w:rPr>
        <w:t xml:space="preserve">NTRATACION </w:t>
      </w:r>
      <w:r w:rsidR="0073043D">
        <w:rPr>
          <w:sz w:val="22"/>
          <w:szCs w:val="22"/>
        </w:rPr>
        <w:t xml:space="preserve">DIRECTA  LEY </w:t>
      </w:r>
      <w:r w:rsidR="00F57BD2">
        <w:rPr>
          <w:sz w:val="22"/>
          <w:szCs w:val="22"/>
        </w:rPr>
        <w:t>N°</w:t>
      </w:r>
      <w:r>
        <w:rPr>
          <w:sz w:val="22"/>
          <w:szCs w:val="22"/>
        </w:rPr>
        <w:t>783-</w:t>
      </w:r>
      <w:r w:rsidRPr="00532BE0">
        <w:rPr>
          <w:sz w:val="22"/>
          <w:szCs w:val="22"/>
        </w:rPr>
        <w:t>P</w:t>
      </w:r>
      <w:r>
        <w:rPr>
          <w:sz w:val="22"/>
          <w:szCs w:val="22"/>
        </w:rPr>
        <w:t xml:space="preserve"> PRORROGADA POR</w:t>
      </w:r>
      <w:r w:rsidRPr="00532BE0">
        <w:rPr>
          <w:sz w:val="22"/>
          <w:szCs w:val="22"/>
        </w:rPr>
        <w:t xml:space="preserve"> LEY 1</w:t>
      </w:r>
      <w:r w:rsidR="00F57BD2">
        <w:rPr>
          <w:sz w:val="22"/>
          <w:szCs w:val="22"/>
        </w:rPr>
        <w:t>865</w:t>
      </w:r>
      <w:r>
        <w:rPr>
          <w:sz w:val="22"/>
          <w:szCs w:val="22"/>
        </w:rPr>
        <w:t>-P, DECRETO Nº 1666/06,</w:t>
      </w:r>
      <w:r w:rsidR="0073043D">
        <w:rPr>
          <w:sz w:val="22"/>
          <w:szCs w:val="22"/>
        </w:rPr>
        <w:t xml:space="preserve"> DECRETO Nº 0664-MSP/19, PLIEGO DE CONDICIONES GENERALES </w:t>
      </w:r>
      <w:r>
        <w:rPr>
          <w:sz w:val="22"/>
          <w:szCs w:val="22"/>
        </w:rPr>
        <w:t xml:space="preserve"> R</w:t>
      </w:r>
      <w:r w:rsidR="0073043D">
        <w:rPr>
          <w:sz w:val="22"/>
          <w:szCs w:val="22"/>
        </w:rPr>
        <w:t>ES</w:t>
      </w:r>
      <w:r>
        <w:rPr>
          <w:sz w:val="22"/>
          <w:szCs w:val="22"/>
        </w:rPr>
        <w:t xml:space="preserve">. N° 0790 H.P.D.G.R-09. </w:t>
      </w:r>
      <w:r w:rsidR="0073043D">
        <w:rPr>
          <w:sz w:val="22"/>
          <w:szCs w:val="22"/>
        </w:rPr>
        <w:t xml:space="preserve">MODALIDAD PLURIPROPONENTE </w:t>
      </w:r>
      <w:r w:rsidRPr="00532BE0">
        <w:rPr>
          <w:sz w:val="22"/>
          <w:szCs w:val="22"/>
        </w:rPr>
        <w:t>A</w:t>
      </w:r>
      <w:r>
        <w:rPr>
          <w:sz w:val="22"/>
          <w:szCs w:val="22"/>
        </w:rPr>
        <w:t xml:space="preserve">UTORIZADA POR RESOLUCION Nº </w:t>
      </w:r>
      <w:r w:rsidR="0073043D">
        <w:rPr>
          <w:sz w:val="22"/>
          <w:szCs w:val="22"/>
        </w:rPr>
        <w:t>1167</w:t>
      </w:r>
      <w:r w:rsidR="00AB5EB6">
        <w:rPr>
          <w:sz w:val="22"/>
          <w:szCs w:val="22"/>
        </w:rPr>
        <w:t xml:space="preserve"> </w:t>
      </w:r>
      <w:r w:rsidRPr="00532BE0">
        <w:rPr>
          <w:sz w:val="22"/>
          <w:szCs w:val="22"/>
        </w:rPr>
        <w:t>H.P.D.G.R.-1</w:t>
      </w:r>
      <w:r w:rsidR="00A25AFE">
        <w:rPr>
          <w:sz w:val="22"/>
          <w:szCs w:val="22"/>
        </w:rPr>
        <w:t>9</w:t>
      </w:r>
      <w:r w:rsidRPr="00532BE0">
        <w:rPr>
          <w:sz w:val="22"/>
          <w:szCs w:val="22"/>
        </w:rPr>
        <w:t xml:space="preserve">, DE </w:t>
      </w:r>
      <w:r w:rsidR="0073043D">
        <w:rPr>
          <w:sz w:val="22"/>
          <w:szCs w:val="22"/>
        </w:rPr>
        <w:t>05</w:t>
      </w:r>
      <w:r>
        <w:rPr>
          <w:sz w:val="22"/>
          <w:szCs w:val="22"/>
        </w:rPr>
        <w:t xml:space="preserve"> DE </w:t>
      </w:r>
      <w:r w:rsidR="0073043D">
        <w:rPr>
          <w:sz w:val="22"/>
          <w:szCs w:val="22"/>
        </w:rPr>
        <w:t>AGOSTO</w:t>
      </w:r>
      <w:r w:rsidR="008C3865">
        <w:rPr>
          <w:sz w:val="22"/>
          <w:szCs w:val="22"/>
        </w:rPr>
        <w:t xml:space="preserve"> DEL</w:t>
      </w:r>
      <w:r w:rsidRPr="00532BE0">
        <w:rPr>
          <w:sz w:val="22"/>
          <w:szCs w:val="22"/>
        </w:rPr>
        <w:t xml:space="preserve"> 2.01</w:t>
      </w:r>
      <w:r w:rsidR="008C3865">
        <w:rPr>
          <w:sz w:val="22"/>
          <w:szCs w:val="22"/>
        </w:rPr>
        <w:t>9</w:t>
      </w:r>
      <w:r w:rsidRPr="00532BE0">
        <w:rPr>
          <w:sz w:val="22"/>
          <w:szCs w:val="22"/>
        </w:rPr>
        <w:t>.-</w:t>
      </w:r>
    </w:p>
    <w:p w:rsidR="001B28A6" w:rsidRPr="001E1BB9" w:rsidRDefault="001B28A6" w:rsidP="008C3865">
      <w:pPr>
        <w:spacing w:line="360" w:lineRule="auto"/>
        <w:ind w:left="4678"/>
        <w:jc w:val="both"/>
        <w:rPr>
          <w:sz w:val="22"/>
          <w:szCs w:val="22"/>
        </w:rPr>
      </w:pPr>
      <w:r w:rsidRPr="001E1BB9">
        <w:rPr>
          <w:b/>
          <w:sz w:val="22"/>
          <w:szCs w:val="22"/>
        </w:rPr>
        <w:t>EXPEDIENTE Nº 802-</w:t>
      </w:r>
      <w:r w:rsidR="0073043D">
        <w:rPr>
          <w:b/>
          <w:sz w:val="22"/>
          <w:szCs w:val="22"/>
        </w:rPr>
        <w:t>1859</w:t>
      </w:r>
      <w:r>
        <w:rPr>
          <w:b/>
          <w:sz w:val="22"/>
          <w:szCs w:val="22"/>
        </w:rPr>
        <w:t>/</w:t>
      </w:r>
      <w:r w:rsidRPr="001E1BB9">
        <w:rPr>
          <w:b/>
          <w:sz w:val="22"/>
          <w:szCs w:val="22"/>
        </w:rPr>
        <w:t xml:space="preserve"> 2.0</w:t>
      </w:r>
      <w:r>
        <w:rPr>
          <w:b/>
          <w:sz w:val="22"/>
          <w:szCs w:val="22"/>
        </w:rPr>
        <w:t>1</w:t>
      </w:r>
      <w:r w:rsidR="008C3865">
        <w:rPr>
          <w:b/>
          <w:sz w:val="22"/>
          <w:szCs w:val="22"/>
        </w:rPr>
        <w:t>9</w:t>
      </w:r>
      <w:r w:rsidRPr="001E1BB9">
        <w:rPr>
          <w:b/>
          <w:sz w:val="22"/>
          <w:szCs w:val="22"/>
        </w:rPr>
        <w:t>.</w:t>
      </w:r>
      <w:r w:rsidRPr="00B2614B">
        <w:rPr>
          <w:sz w:val="22"/>
          <w:szCs w:val="22"/>
        </w:rPr>
        <w:t>-</w:t>
      </w:r>
    </w:p>
    <w:p w:rsidR="001B28A6" w:rsidRPr="00B2614B" w:rsidRDefault="001B28A6" w:rsidP="008C3865">
      <w:pPr>
        <w:spacing w:line="360" w:lineRule="auto"/>
        <w:ind w:left="4678"/>
        <w:jc w:val="both"/>
        <w:rPr>
          <w:sz w:val="22"/>
          <w:szCs w:val="22"/>
        </w:rPr>
      </w:pPr>
      <w:r w:rsidRPr="00B2614B">
        <w:rPr>
          <w:b/>
          <w:sz w:val="22"/>
          <w:szCs w:val="22"/>
        </w:rPr>
        <w:t>APERTURA</w:t>
      </w:r>
      <w:r w:rsidRPr="00B2614B">
        <w:rPr>
          <w:sz w:val="22"/>
          <w:szCs w:val="22"/>
        </w:rPr>
        <w:t xml:space="preserve">: </w:t>
      </w:r>
      <w:r w:rsidR="0073043D">
        <w:rPr>
          <w:sz w:val="22"/>
          <w:szCs w:val="22"/>
        </w:rPr>
        <w:t>27</w:t>
      </w:r>
      <w:r>
        <w:rPr>
          <w:sz w:val="22"/>
          <w:szCs w:val="22"/>
        </w:rPr>
        <w:t>/</w:t>
      </w:r>
      <w:r w:rsidR="0073043D">
        <w:rPr>
          <w:sz w:val="22"/>
          <w:szCs w:val="22"/>
        </w:rPr>
        <w:t>08</w:t>
      </w:r>
      <w:r>
        <w:rPr>
          <w:sz w:val="22"/>
          <w:szCs w:val="22"/>
        </w:rPr>
        <w:t>/1</w:t>
      </w:r>
      <w:r w:rsidR="008C3865">
        <w:rPr>
          <w:sz w:val="22"/>
          <w:szCs w:val="22"/>
        </w:rPr>
        <w:t>9</w:t>
      </w:r>
      <w:r w:rsidRPr="00B2614B">
        <w:rPr>
          <w:sz w:val="22"/>
          <w:szCs w:val="22"/>
        </w:rPr>
        <w:t xml:space="preserve">    HORA:</w:t>
      </w:r>
      <w:r>
        <w:rPr>
          <w:sz w:val="22"/>
          <w:szCs w:val="22"/>
        </w:rPr>
        <w:t xml:space="preserve"> 09:</w:t>
      </w:r>
      <w:r w:rsidR="0073043D">
        <w:rPr>
          <w:sz w:val="22"/>
          <w:szCs w:val="22"/>
        </w:rPr>
        <w:t>3</w:t>
      </w:r>
      <w:r>
        <w:rPr>
          <w:sz w:val="22"/>
          <w:szCs w:val="22"/>
        </w:rPr>
        <w:t>0</w:t>
      </w:r>
    </w:p>
    <w:p w:rsidR="008C3865" w:rsidRDefault="001B28A6" w:rsidP="008C3865">
      <w:pPr>
        <w:spacing w:line="360" w:lineRule="auto"/>
        <w:ind w:left="4678"/>
        <w:rPr>
          <w:b/>
          <w:szCs w:val="22"/>
        </w:rPr>
      </w:pPr>
      <w:r w:rsidRPr="00B2614B">
        <w:rPr>
          <w:b/>
          <w:sz w:val="22"/>
          <w:szCs w:val="22"/>
        </w:rPr>
        <w:t>VALOR PLIEGO</w:t>
      </w:r>
      <w:r w:rsidRPr="00B2614B">
        <w:rPr>
          <w:sz w:val="22"/>
          <w:szCs w:val="22"/>
        </w:rPr>
        <w:t>: $</w:t>
      </w:r>
      <w:r w:rsidR="0073043D">
        <w:rPr>
          <w:sz w:val="22"/>
          <w:szCs w:val="22"/>
        </w:rPr>
        <w:t>3.0</w:t>
      </w:r>
      <w:r>
        <w:rPr>
          <w:sz w:val="22"/>
          <w:szCs w:val="22"/>
        </w:rPr>
        <w:t>00.</w:t>
      </w:r>
      <w:r w:rsidRPr="00A678C0">
        <w:rPr>
          <w:b/>
          <w:szCs w:val="22"/>
        </w:rPr>
        <w:t xml:space="preserve">     </w:t>
      </w:r>
    </w:p>
    <w:p w:rsidR="001B28A6" w:rsidRPr="004863AD" w:rsidRDefault="008C3865" w:rsidP="008C3865">
      <w:pPr>
        <w:spacing w:line="360" w:lineRule="auto"/>
        <w:ind w:left="4678"/>
        <w:jc w:val="both"/>
        <w:rPr>
          <w:sz w:val="22"/>
          <w:szCs w:val="22"/>
        </w:rPr>
      </w:pPr>
      <w:r w:rsidRPr="00532BE0">
        <w:rPr>
          <w:b/>
          <w:sz w:val="22"/>
          <w:szCs w:val="22"/>
        </w:rPr>
        <w:t>REF</w:t>
      </w:r>
      <w:r>
        <w:rPr>
          <w:sz w:val="22"/>
          <w:szCs w:val="22"/>
        </w:rPr>
        <w:t xml:space="preserve">.: EL SERVICIO DE FARMACIA SOLICITA LA ADQUISICION </w:t>
      </w:r>
      <w:r w:rsidR="0073043D">
        <w:rPr>
          <w:sz w:val="22"/>
          <w:szCs w:val="22"/>
        </w:rPr>
        <w:t>DE MEDICAMENTOS-ANTISEPTICOS</w:t>
      </w:r>
      <w:r>
        <w:rPr>
          <w:sz w:val="22"/>
          <w:szCs w:val="22"/>
        </w:rPr>
        <w:t xml:space="preserve"> CON DESTINO A SERVICIOS DE</w:t>
      </w:r>
      <w:r w:rsidR="0073043D">
        <w:rPr>
          <w:sz w:val="22"/>
          <w:szCs w:val="22"/>
        </w:rPr>
        <w:t>:</w:t>
      </w:r>
      <w:r>
        <w:rPr>
          <w:sz w:val="22"/>
          <w:szCs w:val="22"/>
        </w:rPr>
        <w:t xml:space="preserve"> CENTRO QUIRURGICO</w:t>
      </w:r>
      <w:r w:rsidR="0073043D">
        <w:rPr>
          <w:sz w:val="22"/>
          <w:szCs w:val="22"/>
        </w:rPr>
        <w:t>, MATERNIDAD, CENTRO OBSTETRICO E INFECTOLOGIA</w:t>
      </w:r>
      <w:r>
        <w:rPr>
          <w:sz w:val="22"/>
          <w:szCs w:val="22"/>
        </w:rPr>
        <w:t xml:space="preserve"> DE ESTE NOSOCOMIO.</w:t>
      </w:r>
      <w:r>
        <w:rPr>
          <w:b/>
          <w:szCs w:val="22"/>
        </w:rPr>
        <w:t xml:space="preserve">                           </w:t>
      </w:r>
      <w:r w:rsidR="001B28A6" w:rsidRPr="00A678C0">
        <w:rPr>
          <w:b/>
          <w:szCs w:val="22"/>
        </w:rPr>
        <w:t xml:space="preserve">                                                        </w:t>
      </w:r>
      <w:r w:rsidR="001B28A6" w:rsidRPr="00532BE0">
        <w:rPr>
          <w:b/>
          <w:szCs w:val="22"/>
          <w:u w:val="single"/>
        </w:rPr>
        <w:t>LUGAR DE RECEPCION Y APERTURA</w:t>
      </w:r>
      <w:r w:rsidR="001B28A6"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1B28A6">
      <w:pPr>
        <w:jc w:val="both"/>
        <w:rPr>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670"/>
        <w:gridCol w:w="2268"/>
        <w:gridCol w:w="1559"/>
      </w:tblGrid>
      <w:tr w:rsidR="001B28A6" w:rsidRPr="001B28A6" w:rsidTr="00F57BD2">
        <w:trPr>
          <w:trHeight w:val="511"/>
        </w:trPr>
        <w:tc>
          <w:tcPr>
            <w:tcW w:w="851" w:type="dxa"/>
            <w:vAlign w:val="center"/>
          </w:tcPr>
          <w:p w:rsidR="001B28A6" w:rsidRPr="001B28A6" w:rsidRDefault="001B28A6" w:rsidP="00AB5EB6">
            <w:pPr>
              <w:jc w:val="center"/>
              <w:rPr>
                <w:b/>
                <w:sz w:val="22"/>
                <w:szCs w:val="22"/>
              </w:rPr>
            </w:pPr>
            <w:r w:rsidRPr="001B28A6">
              <w:rPr>
                <w:b/>
                <w:sz w:val="22"/>
                <w:szCs w:val="22"/>
              </w:rPr>
              <w:t>RN</w:t>
            </w:r>
          </w:p>
        </w:tc>
        <w:tc>
          <w:tcPr>
            <w:tcW w:w="5670" w:type="dxa"/>
            <w:vAlign w:val="center"/>
          </w:tcPr>
          <w:p w:rsidR="001B28A6" w:rsidRPr="001B28A6" w:rsidRDefault="001B28A6" w:rsidP="00AB5EB6">
            <w:pPr>
              <w:jc w:val="center"/>
              <w:rPr>
                <w:b/>
                <w:sz w:val="22"/>
                <w:szCs w:val="22"/>
              </w:rPr>
            </w:pPr>
            <w:r w:rsidRPr="001B28A6">
              <w:rPr>
                <w:b/>
                <w:sz w:val="22"/>
                <w:szCs w:val="22"/>
              </w:rPr>
              <w:t>DESCRIPCIÓN</w:t>
            </w:r>
          </w:p>
        </w:tc>
        <w:tc>
          <w:tcPr>
            <w:tcW w:w="2268" w:type="dxa"/>
            <w:vAlign w:val="center"/>
          </w:tcPr>
          <w:p w:rsidR="001B28A6" w:rsidRPr="001B28A6" w:rsidRDefault="001B28A6" w:rsidP="00AB5EB6">
            <w:pPr>
              <w:jc w:val="center"/>
              <w:rPr>
                <w:b/>
                <w:sz w:val="22"/>
                <w:szCs w:val="22"/>
              </w:rPr>
            </w:pPr>
            <w:r w:rsidRPr="001B28A6">
              <w:rPr>
                <w:b/>
                <w:sz w:val="22"/>
                <w:szCs w:val="22"/>
              </w:rPr>
              <w:t>PRESENTACIÓN</w:t>
            </w:r>
          </w:p>
        </w:tc>
        <w:tc>
          <w:tcPr>
            <w:tcW w:w="1559" w:type="dxa"/>
            <w:vAlign w:val="center"/>
          </w:tcPr>
          <w:p w:rsidR="001B28A6" w:rsidRPr="001B28A6" w:rsidRDefault="001B28A6" w:rsidP="00AB5EB6">
            <w:pPr>
              <w:jc w:val="center"/>
              <w:rPr>
                <w:b/>
                <w:sz w:val="22"/>
                <w:szCs w:val="22"/>
              </w:rPr>
            </w:pPr>
            <w:r w:rsidRPr="001B28A6">
              <w:rPr>
                <w:b/>
                <w:sz w:val="22"/>
                <w:szCs w:val="22"/>
              </w:rPr>
              <w:t>CANTIDAD</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1</w:t>
            </w:r>
          </w:p>
        </w:tc>
        <w:tc>
          <w:tcPr>
            <w:tcW w:w="5670" w:type="dxa"/>
            <w:vAlign w:val="center"/>
          </w:tcPr>
          <w:p w:rsidR="001B28A6" w:rsidRPr="001B28A6" w:rsidRDefault="00B91819" w:rsidP="00F57BD2">
            <w:pPr>
              <w:spacing w:line="360" w:lineRule="auto"/>
              <w:rPr>
                <w:sz w:val="22"/>
                <w:szCs w:val="22"/>
              </w:rPr>
            </w:pPr>
            <w:r>
              <w:rPr>
                <w:sz w:val="22"/>
                <w:szCs w:val="22"/>
              </w:rPr>
              <w:t>CLORHEXIDINA 4% SOLUCION C/VALVULA DOSIFICADORA</w:t>
            </w:r>
          </w:p>
        </w:tc>
        <w:tc>
          <w:tcPr>
            <w:tcW w:w="2268" w:type="dxa"/>
            <w:vAlign w:val="center"/>
          </w:tcPr>
          <w:p w:rsidR="001B28A6" w:rsidRPr="001B28A6" w:rsidRDefault="00B91819" w:rsidP="00F57BD2">
            <w:pPr>
              <w:spacing w:line="360" w:lineRule="auto"/>
              <w:jc w:val="center"/>
              <w:rPr>
                <w:sz w:val="22"/>
                <w:szCs w:val="22"/>
              </w:rPr>
            </w:pPr>
            <w:r>
              <w:rPr>
                <w:sz w:val="22"/>
                <w:szCs w:val="22"/>
              </w:rPr>
              <w:t>ENV X 500 ML</w:t>
            </w:r>
          </w:p>
        </w:tc>
        <w:tc>
          <w:tcPr>
            <w:tcW w:w="1559" w:type="dxa"/>
            <w:vAlign w:val="center"/>
          </w:tcPr>
          <w:p w:rsidR="001B28A6" w:rsidRPr="001B28A6" w:rsidRDefault="00B91819" w:rsidP="00F57BD2">
            <w:pPr>
              <w:spacing w:line="360" w:lineRule="auto"/>
              <w:jc w:val="center"/>
              <w:rPr>
                <w:sz w:val="22"/>
                <w:szCs w:val="22"/>
              </w:rPr>
            </w:pPr>
            <w:r>
              <w:rPr>
                <w:sz w:val="22"/>
                <w:szCs w:val="22"/>
              </w:rPr>
              <w:t>1000</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2</w:t>
            </w:r>
          </w:p>
        </w:tc>
        <w:tc>
          <w:tcPr>
            <w:tcW w:w="5670" w:type="dxa"/>
            <w:vAlign w:val="center"/>
          </w:tcPr>
          <w:p w:rsidR="001B28A6" w:rsidRPr="001B28A6" w:rsidRDefault="00B91819" w:rsidP="00F57BD2">
            <w:pPr>
              <w:spacing w:line="360" w:lineRule="auto"/>
              <w:rPr>
                <w:sz w:val="22"/>
                <w:szCs w:val="22"/>
              </w:rPr>
            </w:pPr>
            <w:r>
              <w:rPr>
                <w:sz w:val="22"/>
                <w:szCs w:val="22"/>
              </w:rPr>
              <w:t>GLUCONATO DE CLORHEXIDINA 1%+ ALCOHOL ETILICO 61% ANTISEPTICO QUIRURGICO</w:t>
            </w:r>
          </w:p>
        </w:tc>
        <w:tc>
          <w:tcPr>
            <w:tcW w:w="2268" w:type="dxa"/>
            <w:vAlign w:val="center"/>
          </w:tcPr>
          <w:p w:rsidR="001B28A6" w:rsidRPr="001B28A6" w:rsidRDefault="00B91819" w:rsidP="00F57BD2">
            <w:pPr>
              <w:spacing w:line="360" w:lineRule="auto"/>
              <w:jc w:val="center"/>
              <w:rPr>
                <w:sz w:val="22"/>
                <w:szCs w:val="22"/>
              </w:rPr>
            </w:pPr>
            <w:r>
              <w:rPr>
                <w:sz w:val="22"/>
                <w:szCs w:val="22"/>
              </w:rPr>
              <w:t>POUCH X 500 ML</w:t>
            </w:r>
          </w:p>
        </w:tc>
        <w:tc>
          <w:tcPr>
            <w:tcW w:w="1559" w:type="dxa"/>
            <w:vAlign w:val="center"/>
          </w:tcPr>
          <w:p w:rsidR="001B28A6" w:rsidRPr="001B28A6" w:rsidRDefault="00B91819" w:rsidP="00F57BD2">
            <w:pPr>
              <w:spacing w:line="360" w:lineRule="auto"/>
              <w:jc w:val="center"/>
              <w:rPr>
                <w:sz w:val="22"/>
                <w:szCs w:val="22"/>
              </w:rPr>
            </w:pPr>
            <w:r>
              <w:rPr>
                <w:sz w:val="22"/>
                <w:szCs w:val="22"/>
              </w:rPr>
              <w:t>100</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3</w:t>
            </w:r>
          </w:p>
        </w:tc>
        <w:tc>
          <w:tcPr>
            <w:tcW w:w="5670" w:type="dxa"/>
            <w:vAlign w:val="center"/>
          </w:tcPr>
          <w:p w:rsidR="001B28A6" w:rsidRPr="001B28A6" w:rsidRDefault="00B91819" w:rsidP="00F57BD2">
            <w:pPr>
              <w:spacing w:line="360" w:lineRule="auto"/>
              <w:rPr>
                <w:sz w:val="22"/>
                <w:szCs w:val="22"/>
              </w:rPr>
            </w:pPr>
            <w:r>
              <w:rPr>
                <w:sz w:val="22"/>
                <w:szCs w:val="22"/>
              </w:rPr>
              <w:t>IODOPOVIDONA 10% SOLUCION C/VALVULA DOSIFICADORA</w:t>
            </w:r>
          </w:p>
        </w:tc>
        <w:tc>
          <w:tcPr>
            <w:tcW w:w="2268" w:type="dxa"/>
            <w:vAlign w:val="center"/>
          </w:tcPr>
          <w:p w:rsidR="001B28A6" w:rsidRPr="001B28A6" w:rsidRDefault="00B91819" w:rsidP="00F57BD2">
            <w:pPr>
              <w:spacing w:line="360" w:lineRule="auto"/>
              <w:jc w:val="center"/>
              <w:rPr>
                <w:sz w:val="22"/>
                <w:szCs w:val="22"/>
              </w:rPr>
            </w:pPr>
            <w:r>
              <w:rPr>
                <w:sz w:val="22"/>
                <w:szCs w:val="22"/>
              </w:rPr>
              <w:t>ENV X 500 ML</w:t>
            </w:r>
          </w:p>
        </w:tc>
        <w:tc>
          <w:tcPr>
            <w:tcW w:w="1559" w:type="dxa"/>
            <w:vAlign w:val="center"/>
          </w:tcPr>
          <w:p w:rsidR="001B28A6" w:rsidRPr="001B28A6" w:rsidRDefault="00B91819" w:rsidP="00F57BD2">
            <w:pPr>
              <w:spacing w:line="360" w:lineRule="auto"/>
              <w:jc w:val="center"/>
              <w:rPr>
                <w:sz w:val="22"/>
                <w:szCs w:val="22"/>
              </w:rPr>
            </w:pPr>
            <w:r>
              <w:rPr>
                <w:sz w:val="22"/>
                <w:szCs w:val="22"/>
              </w:rPr>
              <w:t>1000</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4</w:t>
            </w:r>
          </w:p>
        </w:tc>
        <w:tc>
          <w:tcPr>
            <w:tcW w:w="5670" w:type="dxa"/>
            <w:vAlign w:val="center"/>
          </w:tcPr>
          <w:p w:rsidR="001B28A6" w:rsidRPr="001B28A6" w:rsidRDefault="00B91819" w:rsidP="00B91819">
            <w:pPr>
              <w:spacing w:line="360" w:lineRule="auto"/>
              <w:rPr>
                <w:sz w:val="22"/>
                <w:szCs w:val="22"/>
              </w:rPr>
            </w:pPr>
            <w:r>
              <w:rPr>
                <w:sz w:val="22"/>
                <w:szCs w:val="22"/>
              </w:rPr>
              <w:t>NITROFURAZONA 0,22 GR/100ML</w:t>
            </w:r>
          </w:p>
        </w:tc>
        <w:tc>
          <w:tcPr>
            <w:tcW w:w="2268" w:type="dxa"/>
            <w:vAlign w:val="center"/>
          </w:tcPr>
          <w:p w:rsidR="001B28A6" w:rsidRPr="001B28A6" w:rsidRDefault="00B91819" w:rsidP="00F57BD2">
            <w:pPr>
              <w:spacing w:line="360" w:lineRule="auto"/>
              <w:jc w:val="center"/>
              <w:rPr>
                <w:sz w:val="22"/>
                <w:szCs w:val="22"/>
              </w:rPr>
            </w:pPr>
            <w:r>
              <w:rPr>
                <w:sz w:val="22"/>
                <w:szCs w:val="22"/>
              </w:rPr>
              <w:t>ENV X 100 ML</w:t>
            </w:r>
          </w:p>
        </w:tc>
        <w:tc>
          <w:tcPr>
            <w:tcW w:w="1559" w:type="dxa"/>
            <w:vAlign w:val="center"/>
          </w:tcPr>
          <w:p w:rsidR="001B28A6" w:rsidRPr="001B28A6" w:rsidRDefault="00B91819" w:rsidP="00F57BD2">
            <w:pPr>
              <w:spacing w:line="360" w:lineRule="auto"/>
              <w:jc w:val="center"/>
              <w:rPr>
                <w:sz w:val="22"/>
                <w:szCs w:val="22"/>
              </w:rPr>
            </w:pPr>
            <w:r>
              <w:rPr>
                <w:sz w:val="22"/>
                <w:szCs w:val="22"/>
              </w:rPr>
              <w:t>500</w:t>
            </w:r>
          </w:p>
        </w:tc>
      </w:tr>
    </w:tbl>
    <w:p w:rsidR="001B28A6" w:rsidRPr="00700556" w:rsidRDefault="001B28A6" w:rsidP="001B28A6">
      <w:pPr>
        <w:ind w:right="242"/>
        <w:jc w:val="both"/>
        <w:rPr>
          <w:b/>
          <w:u w:val="single"/>
        </w:rPr>
      </w:pPr>
    </w:p>
    <w:p w:rsidR="001B28A6" w:rsidRDefault="001B28A6" w:rsidP="001B28A6">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341D"/>
    <w:rsid w:val="001A70A2"/>
    <w:rsid w:val="001B28A6"/>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5E40"/>
    <w:rsid w:val="00405DAC"/>
    <w:rsid w:val="0041268E"/>
    <w:rsid w:val="00422DA7"/>
    <w:rsid w:val="004310E2"/>
    <w:rsid w:val="00437536"/>
    <w:rsid w:val="0044244F"/>
    <w:rsid w:val="00443348"/>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07E38"/>
    <w:rsid w:val="00513114"/>
    <w:rsid w:val="00517EAD"/>
    <w:rsid w:val="00527D2C"/>
    <w:rsid w:val="00530E74"/>
    <w:rsid w:val="005361EF"/>
    <w:rsid w:val="005518CC"/>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D1A77"/>
    <w:rsid w:val="006E7B9E"/>
    <w:rsid w:val="006F1655"/>
    <w:rsid w:val="006F24D7"/>
    <w:rsid w:val="006F4898"/>
    <w:rsid w:val="0070515F"/>
    <w:rsid w:val="0071111F"/>
    <w:rsid w:val="0073043D"/>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C3865"/>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2D76"/>
    <w:rsid w:val="00A048B6"/>
    <w:rsid w:val="00A12E93"/>
    <w:rsid w:val="00A15B7B"/>
    <w:rsid w:val="00A16712"/>
    <w:rsid w:val="00A16A44"/>
    <w:rsid w:val="00A2439E"/>
    <w:rsid w:val="00A253B6"/>
    <w:rsid w:val="00A25AFE"/>
    <w:rsid w:val="00A5162B"/>
    <w:rsid w:val="00A5720D"/>
    <w:rsid w:val="00A61375"/>
    <w:rsid w:val="00A72FED"/>
    <w:rsid w:val="00A802B6"/>
    <w:rsid w:val="00A9031F"/>
    <w:rsid w:val="00A91C49"/>
    <w:rsid w:val="00AA312E"/>
    <w:rsid w:val="00AB375C"/>
    <w:rsid w:val="00AB5EB6"/>
    <w:rsid w:val="00AC560A"/>
    <w:rsid w:val="00AD4F89"/>
    <w:rsid w:val="00AD7941"/>
    <w:rsid w:val="00AE1CC0"/>
    <w:rsid w:val="00AF5A78"/>
    <w:rsid w:val="00B02247"/>
    <w:rsid w:val="00B20AAD"/>
    <w:rsid w:val="00B244BB"/>
    <w:rsid w:val="00B35A10"/>
    <w:rsid w:val="00B45DE1"/>
    <w:rsid w:val="00B56109"/>
    <w:rsid w:val="00B563F9"/>
    <w:rsid w:val="00B81DB5"/>
    <w:rsid w:val="00B8200E"/>
    <w:rsid w:val="00B873C5"/>
    <w:rsid w:val="00B91819"/>
    <w:rsid w:val="00B923EA"/>
    <w:rsid w:val="00B92911"/>
    <w:rsid w:val="00B93329"/>
    <w:rsid w:val="00BA6460"/>
    <w:rsid w:val="00BB4677"/>
    <w:rsid w:val="00BD62D0"/>
    <w:rsid w:val="00C163DA"/>
    <w:rsid w:val="00C209C5"/>
    <w:rsid w:val="00C36E71"/>
    <w:rsid w:val="00C5141E"/>
    <w:rsid w:val="00C52332"/>
    <w:rsid w:val="00C709F3"/>
    <w:rsid w:val="00C70F7E"/>
    <w:rsid w:val="00C825A6"/>
    <w:rsid w:val="00CA27A3"/>
    <w:rsid w:val="00CA7669"/>
    <w:rsid w:val="00CB1D36"/>
    <w:rsid w:val="00CB71C7"/>
    <w:rsid w:val="00CB77B2"/>
    <w:rsid w:val="00CC0FFE"/>
    <w:rsid w:val="00CD0C02"/>
    <w:rsid w:val="00CD2D87"/>
    <w:rsid w:val="00CF0AD0"/>
    <w:rsid w:val="00D10BC5"/>
    <w:rsid w:val="00D13EA1"/>
    <w:rsid w:val="00D14143"/>
    <w:rsid w:val="00D242A2"/>
    <w:rsid w:val="00D27709"/>
    <w:rsid w:val="00D32D87"/>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57BD2"/>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6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2611-E012-4F20-AE59-A8EFAD2F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3</cp:revision>
  <cp:lastPrinted>2019-08-13T14:50:00Z</cp:lastPrinted>
  <dcterms:created xsi:type="dcterms:W3CDTF">2019-08-13T13:27:00Z</dcterms:created>
  <dcterms:modified xsi:type="dcterms:W3CDTF">2019-08-13T15:01:00Z</dcterms:modified>
</cp:coreProperties>
</file>