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4" w:rsidRPr="000312FA" w:rsidRDefault="00CC1A84" w:rsidP="00CC1A84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312FA">
        <w:rPr>
          <w:rFonts w:ascii="Verdana" w:hAnsi="Verdana" w:cs="Arial"/>
          <w:b/>
          <w:sz w:val="28"/>
          <w:szCs w:val="28"/>
          <w:u w:val="single"/>
        </w:rPr>
        <w:t xml:space="preserve">LICITACION PUBLICA N° </w:t>
      </w:r>
      <w:r w:rsidR="00CB6545">
        <w:rPr>
          <w:rFonts w:ascii="Verdana" w:hAnsi="Verdana" w:cs="Arial"/>
          <w:b/>
          <w:sz w:val="28"/>
          <w:szCs w:val="28"/>
          <w:u w:val="single"/>
        </w:rPr>
        <w:t>11</w:t>
      </w:r>
      <w:r w:rsidRPr="000312FA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1559"/>
      </w:tblGrid>
      <w:tr w:rsidR="00CB6545" w:rsidRPr="007C18E4" w:rsidTr="00CB6545">
        <w:trPr>
          <w:trHeight w:val="62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6545" w:rsidRPr="007C18E4" w:rsidRDefault="00CB6545" w:rsidP="00CB6545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Reng</w:t>
            </w:r>
            <w:proofErr w:type="spellEnd"/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545" w:rsidRPr="007C18E4" w:rsidRDefault="00CB6545" w:rsidP="00CB6545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6545" w:rsidRPr="007C18E4" w:rsidRDefault="00CB6545" w:rsidP="00CB6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Cantidad de agentes</w:t>
            </w:r>
          </w:p>
        </w:tc>
      </w:tr>
      <w:tr w:rsidR="00CB6545" w:rsidRPr="007C18E4" w:rsidTr="00CB654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545" w:rsidRPr="007C18E4" w:rsidRDefault="00CB6545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45" w:rsidRPr="007C18E4" w:rsidRDefault="00CB6545" w:rsidP="00CB6545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Capacitación con duración de siete meses aproximadamente para los agentes que trabajan en Nivel Central – Centro </w:t>
            </w: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Cívico</w:t>
            </w: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:rsidR="00CB6545" w:rsidRPr="007C18E4" w:rsidRDefault="00CB6545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Ejes temáticos correspondientes: </w:t>
            </w:r>
          </w:p>
          <w:p w:rsidR="00CB6545" w:rsidRPr="007C18E4" w:rsidRDefault="00CB6545" w:rsidP="009B3B3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A) Capacitación en Habilidades de Gestión 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Comunicación Asertiva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Liderazgo y Resolución de Conflictos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Trabajo en Equipo  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Empoderamiento de Equipos de Trabajo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Humanización de trato y de tareas</w:t>
            </w:r>
            <w:bookmarkStart w:id="0" w:name="_GoBack"/>
            <w:bookmarkEnd w:id="0"/>
          </w:p>
          <w:p w:rsidR="00CB6545" w:rsidRPr="007C18E4" w:rsidRDefault="00CB6545" w:rsidP="009B3B3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lang w:val="es-ES_tradnl"/>
              </w:rPr>
              <w:t>B) Capacitación en Habilidades de Atención al Usuario de los Servicios de Salud.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Humanización de trato y de tareas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Empatía y compromiso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Escucha activa, atenta y empática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Identificación de la necesidad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Resolución efectiva de la  necesidad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Manejo de expectativas</w:t>
            </w:r>
          </w:p>
          <w:p w:rsidR="00CB6545" w:rsidRPr="007C18E4" w:rsidRDefault="00CB6545" w:rsidP="00CB6545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C18E4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Comunicación asertiva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545" w:rsidRPr="007C18E4" w:rsidRDefault="00CB6545" w:rsidP="009B3B3A">
            <w:pPr>
              <w:ind w:left="397" w:right="227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360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B" w:rsidRDefault="00EB487B" w:rsidP="00044DD7">
      <w:pPr>
        <w:spacing w:after="0" w:line="240" w:lineRule="auto"/>
      </w:pPr>
      <w:r>
        <w:separator/>
      </w:r>
    </w:p>
  </w:endnote>
  <w:endnote w:type="continuationSeparator" w:id="0">
    <w:p w:rsidR="00EB487B" w:rsidRDefault="00EB487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B" w:rsidRDefault="00EB487B" w:rsidP="00044DD7">
      <w:pPr>
        <w:spacing w:after="0" w:line="240" w:lineRule="auto"/>
      </w:pPr>
      <w:r>
        <w:separator/>
      </w:r>
    </w:p>
  </w:footnote>
  <w:footnote w:type="continuationSeparator" w:id="0">
    <w:p w:rsidR="00EB487B" w:rsidRDefault="00EB487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79</cp:revision>
  <dcterms:created xsi:type="dcterms:W3CDTF">2019-01-14T11:30:00Z</dcterms:created>
  <dcterms:modified xsi:type="dcterms:W3CDTF">2019-07-02T13:39:00Z</dcterms:modified>
</cp:coreProperties>
</file>