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06" w:rsidRPr="006B68D1" w:rsidRDefault="00111306" w:rsidP="00111306">
      <w:pPr>
        <w:jc w:val="center"/>
        <w:rPr>
          <w:rFonts w:ascii="Verdana" w:hAnsi="Verdana" w:cs="Arial"/>
          <w:b/>
          <w:sz w:val="28"/>
          <w:szCs w:val="28"/>
          <w:u w:val="single"/>
        </w:rPr>
      </w:pPr>
      <w:r>
        <w:rPr>
          <w:rFonts w:ascii="Verdana" w:hAnsi="Verdana" w:cs="Arial"/>
          <w:b/>
          <w:sz w:val="28"/>
          <w:szCs w:val="28"/>
          <w:u w:val="single"/>
        </w:rPr>
        <w:t>LICITACIÓ</w:t>
      </w:r>
      <w:r w:rsidRPr="006B68D1">
        <w:rPr>
          <w:rFonts w:ascii="Verdana" w:hAnsi="Verdana" w:cs="Arial"/>
          <w:b/>
          <w:sz w:val="28"/>
          <w:szCs w:val="28"/>
          <w:u w:val="single"/>
        </w:rPr>
        <w:t>N PUBLICA N° 08/19</w:t>
      </w:r>
    </w:p>
    <w:p w:rsidR="00CB1662" w:rsidRDefault="00B027E4" w:rsidP="001B46E6">
      <w:pPr>
        <w:jc w:val="both"/>
        <w:rPr>
          <w:rFonts w:ascii="Verdana" w:hAnsi="Verdana" w:cs="Arial"/>
          <w:b/>
          <w:sz w:val="20"/>
          <w:szCs w:val="20"/>
          <w:u w:val="single"/>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w:t>
      </w:r>
      <w:bookmarkStart w:id="0" w:name="_GoBack"/>
      <w:bookmarkEnd w:id="0"/>
      <w:r w:rsidRPr="00B027E4">
        <w:rPr>
          <w:sz w:val="28"/>
          <w:szCs w:val="28"/>
          <w:lang w:val="es-MX"/>
        </w:rPr>
        <w:t>ga en ventanilla de División Compras: Av. Libertador San Martín Nº 750-Oeste- 3er piso- Centro Cívico- San Juan.</w:t>
      </w:r>
    </w:p>
    <w:tbl>
      <w:tblPr>
        <w:tblW w:w="85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6806"/>
        <w:gridCol w:w="1007"/>
      </w:tblGrid>
      <w:tr w:rsidR="00111306" w:rsidRPr="00E06A2B" w:rsidTr="006C3C70">
        <w:trPr>
          <w:trHeight w:val="375"/>
        </w:trPr>
        <w:tc>
          <w:tcPr>
            <w:tcW w:w="707" w:type="dxa"/>
            <w:vAlign w:val="center"/>
          </w:tcPr>
          <w:p w:rsidR="00111306" w:rsidRPr="00E06A2B" w:rsidRDefault="00111306" w:rsidP="006C3C70">
            <w:pPr>
              <w:jc w:val="center"/>
              <w:rPr>
                <w:rFonts w:ascii="Times New Roman" w:hAnsi="Times New Roman"/>
                <w:sz w:val="24"/>
                <w:szCs w:val="24"/>
              </w:rPr>
            </w:pPr>
            <w:proofErr w:type="spellStart"/>
            <w:r w:rsidRPr="00E06A2B">
              <w:rPr>
                <w:rFonts w:ascii="Times New Roman" w:hAnsi="Times New Roman"/>
                <w:sz w:val="24"/>
                <w:szCs w:val="24"/>
              </w:rPr>
              <w:t>Reng</w:t>
            </w:r>
            <w:proofErr w:type="spellEnd"/>
            <w:r w:rsidRPr="00E06A2B">
              <w:rPr>
                <w:rFonts w:ascii="Times New Roman" w:hAnsi="Times New Roman"/>
                <w:sz w:val="24"/>
                <w:szCs w:val="24"/>
              </w:rPr>
              <w:t>.</w:t>
            </w:r>
          </w:p>
        </w:tc>
        <w:tc>
          <w:tcPr>
            <w:tcW w:w="6806" w:type="dxa"/>
            <w:shd w:val="clear" w:color="auto" w:fill="auto"/>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 xml:space="preserve">   Detalle</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Cantidad</w:t>
            </w:r>
          </w:p>
        </w:tc>
      </w:tr>
      <w:tr w:rsidR="00111306" w:rsidRPr="00E06A2B" w:rsidTr="006C3C70">
        <w:trPr>
          <w:trHeight w:val="123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w:t>
            </w:r>
          </w:p>
        </w:tc>
        <w:tc>
          <w:tcPr>
            <w:tcW w:w="6806" w:type="dxa"/>
            <w:shd w:val="clear" w:color="000000" w:fill="FFFFFF"/>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Autoclave uso odontológico: Debe ser automático, de al menos 23 litros de volumen, debe operar con el método termodinámico. Panel de control simple. Cámara y puerta en acero inoxidable. Debe contar con generador de vapor independiente. Pantalla LCD. Debe contar con sistema automatizado de bloqueo de seguridad, válvulas y termostato de seguridad. Debe contar con proceso de secado.</w:t>
            </w:r>
          </w:p>
        </w:tc>
        <w:tc>
          <w:tcPr>
            <w:tcW w:w="1007" w:type="dxa"/>
            <w:shd w:val="clear" w:color="000000" w:fill="FFFFFF"/>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w:t>
            </w:r>
          </w:p>
        </w:tc>
      </w:tr>
      <w:tr w:rsidR="00111306" w:rsidRPr="00E06A2B" w:rsidTr="006C3C70">
        <w:trPr>
          <w:trHeight w:val="100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proofErr w:type="spellStart"/>
            <w:r w:rsidRPr="00E06A2B">
              <w:rPr>
                <w:rFonts w:ascii="Times New Roman" w:hAnsi="Times New Roman"/>
                <w:sz w:val="24"/>
                <w:szCs w:val="24"/>
              </w:rPr>
              <w:t>Cavitador</w:t>
            </w:r>
            <w:proofErr w:type="spellEnd"/>
            <w:r w:rsidRPr="00E06A2B">
              <w:rPr>
                <w:rFonts w:ascii="Times New Roman" w:hAnsi="Times New Roman"/>
                <w:sz w:val="24"/>
                <w:szCs w:val="24"/>
              </w:rPr>
              <w:t xml:space="preserve"> piezoeléctrico por unidad: Con 5 insertos (</w:t>
            </w:r>
            <w:proofErr w:type="spellStart"/>
            <w:r w:rsidRPr="00E06A2B">
              <w:rPr>
                <w:rFonts w:ascii="Times New Roman" w:hAnsi="Times New Roman"/>
                <w:sz w:val="24"/>
                <w:szCs w:val="24"/>
              </w:rPr>
              <w:t>tips</w:t>
            </w:r>
            <w:proofErr w:type="spellEnd"/>
            <w:r w:rsidRPr="00E06A2B">
              <w:rPr>
                <w:rFonts w:ascii="Times New Roman" w:hAnsi="Times New Roman"/>
                <w:sz w:val="24"/>
                <w:szCs w:val="24"/>
              </w:rPr>
              <w:t xml:space="preserve">) intercambiables. Mango </w:t>
            </w:r>
            <w:proofErr w:type="spellStart"/>
            <w:r w:rsidRPr="00E06A2B">
              <w:rPr>
                <w:rFonts w:ascii="Times New Roman" w:hAnsi="Times New Roman"/>
                <w:sz w:val="24"/>
                <w:szCs w:val="24"/>
              </w:rPr>
              <w:t>detachable</w:t>
            </w:r>
            <w:proofErr w:type="spellEnd"/>
            <w:r w:rsidRPr="00E06A2B">
              <w:rPr>
                <w:rFonts w:ascii="Times New Roman" w:hAnsi="Times New Roman"/>
                <w:sz w:val="24"/>
                <w:szCs w:val="24"/>
              </w:rPr>
              <w:t xml:space="preserve"> y </w:t>
            </w:r>
            <w:proofErr w:type="spellStart"/>
            <w:r w:rsidRPr="00E06A2B">
              <w:rPr>
                <w:rFonts w:ascii="Times New Roman" w:hAnsi="Times New Roman"/>
                <w:sz w:val="24"/>
                <w:szCs w:val="24"/>
              </w:rPr>
              <w:t>autoclavable</w:t>
            </w:r>
            <w:proofErr w:type="spellEnd"/>
            <w:r w:rsidRPr="00E06A2B">
              <w:rPr>
                <w:rFonts w:ascii="Times New Roman" w:hAnsi="Times New Roman"/>
                <w:sz w:val="24"/>
                <w:szCs w:val="24"/>
              </w:rPr>
              <w:t xml:space="preserve">. Caja de puntas </w:t>
            </w:r>
            <w:proofErr w:type="spellStart"/>
            <w:r w:rsidRPr="00E06A2B">
              <w:rPr>
                <w:rFonts w:ascii="Times New Roman" w:hAnsi="Times New Roman"/>
                <w:sz w:val="24"/>
                <w:szCs w:val="24"/>
              </w:rPr>
              <w:t>autoclavable</w:t>
            </w:r>
            <w:proofErr w:type="spellEnd"/>
            <w:r w:rsidRPr="00E06A2B">
              <w:rPr>
                <w:rFonts w:ascii="Times New Roman" w:hAnsi="Times New Roman"/>
                <w:sz w:val="24"/>
                <w:szCs w:val="24"/>
              </w:rPr>
              <w:t>. Llave criquet para los insertos. Alimentación: 220 VCA.  Frecuencia aproximada 32KHZ. Presión de agua</w:t>
            </w:r>
            <w:proofErr w:type="gramStart"/>
            <w:r w:rsidRPr="00E06A2B">
              <w:rPr>
                <w:rFonts w:ascii="Times New Roman" w:hAnsi="Times New Roman"/>
                <w:sz w:val="24"/>
                <w:szCs w:val="24"/>
              </w:rPr>
              <w:t>:1</w:t>
            </w:r>
            <w:proofErr w:type="gramEnd"/>
            <w:r w:rsidRPr="00E06A2B">
              <w:rPr>
                <w:rFonts w:ascii="Times New Roman" w:hAnsi="Times New Roman"/>
                <w:sz w:val="24"/>
                <w:szCs w:val="24"/>
              </w:rPr>
              <w:t>-4kg/cm2.</w:t>
            </w:r>
          </w:p>
        </w:tc>
        <w:tc>
          <w:tcPr>
            <w:tcW w:w="1007" w:type="dxa"/>
            <w:shd w:val="clear" w:color="000000" w:fill="FFFFFF"/>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20</w:t>
            </w:r>
          </w:p>
        </w:tc>
      </w:tr>
      <w:tr w:rsidR="00111306" w:rsidRPr="00E06A2B" w:rsidTr="006C3C70">
        <w:trPr>
          <w:trHeight w:val="70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3</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Compresor 1HP de uso odontológico: Libre de Aceite, Válvula de Seguridad, llave de expurgue, filtro regulador, manómetro, bajo nivel sonoro.</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5</w:t>
            </w:r>
          </w:p>
        </w:tc>
      </w:tr>
      <w:tr w:rsidR="00111306" w:rsidRPr="00E06A2B" w:rsidTr="006C3C70">
        <w:trPr>
          <w:trHeight w:val="79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4</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Compresor 2HP de uso odontológico: Libre de Aceite, Válvula de Seguridad, llave de expurgue, filtro regulador, manómetro, bajo nivel sonoro.</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w:t>
            </w:r>
          </w:p>
        </w:tc>
      </w:tr>
      <w:tr w:rsidR="00111306" w:rsidRPr="00E06A2B" w:rsidTr="006C3C70">
        <w:trPr>
          <w:trHeight w:val="825"/>
        </w:trPr>
        <w:tc>
          <w:tcPr>
            <w:tcW w:w="707" w:type="dxa"/>
            <w:shd w:val="clear" w:color="000000" w:fill="FFFFFF"/>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5</w:t>
            </w:r>
          </w:p>
        </w:tc>
        <w:tc>
          <w:tcPr>
            <w:tcW w:w="6806" w:type="dxa"/>
            <w:shd w:val="clear" w:color="000000" w:fill="FFFFFF"/>
            <w:vAlign w:val="bottom"/>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Equipo de rayos rodante RX de uso odontológico: Debe ser de fácil desplazamiento con cuatro puntos de apoyo y permitir girarlo 360° sin dañar ningún cable.</w:t>
            </w:r>
            <w:r>
              <w:rPr>
                <w:rFonts w:ascii="Times New Roman" w:hAnsi="Times New Roman"/>
                <w:sz w:val="24"/>
                <w:szCs w:val="24"/>
              </w:rPr>
              <w:t xml:space="preserve"> </w:t>
            </w:r>
            <w:r w:rsidRPr="00E06A2B">
              <w:rPr>
                <w:rFonts w:ascii="Times New Roman" w:hAnsi="Times New Roman"/>
                <w:sz w:val="24"/>
                <w:szCs w:val="24"/>
              </w:rPr>
              <w:t xml:space="preserve">Indicador sonoro de emisión. Capacidad de disparo con un rango mínimo de  0,05 a 2,5 </w:t>
            </w:r>
            <w:proofErr w:type="spellStart"/>
            <w:r w:rsidRPr="00E06A2B">
              <w:rPr>
                <w:rFonts w:ascii="Times New Roman" w:hAnsi="Times New Roman"/>
                <w:sz w:val="24"/>
                <w:szCs w:val="24"/>
              </w:rPr>
              <w:t>seg</w:t>
            </w:r>
            <w:proofErr w:type="spellEnd"/>
            <w:r w:rsidRPr="00E06A2B">
              <w:rPr>
                <w:rFonts w:ascii="Times New Roman" w:hAnsi="Times New Roman"/>
                <w:sz w:val="24"/>
                <w:szCs w:val="24"/>
              </w:rPr>
              <w:t xml:space="preserve">. Cabezal con tubo de al menos 70KV, 8 </w:t>
            </w:r>
            <w:proofErr w:type="spellStart"/>
            <w:r w:rsidRPr="00E06A2B">
              <w:rPr>
                <w:rFonts w:ascii="Times New Roman" w:hAnsi="Times New Roman"/>
                <w:sz w:val="24"/>
                <w:szCs w:val="24"/>
              </w:rPr>
              <w:t>mA.</w:t>
            </w:r>
            <w:proofErr w:type="spellEnd"/>
          </w:p>
        </w:tc>
        <w:tc>
          <w:tcPr>
            <w:tcW w:w="1007" w:type="dxa"/>
            <w:shd w:val="clear" w:color="000000" w:fill="FFFFFF"/>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3</w:t>
            </w:r>
          </w:p>
        </w:tc>
      </w:tr>
      <w:tr w:rsidR="00111306" w:rsidRPr="00E06A2B" w:rsidTr="006C3C70">
        <w:trPr>
          <w:trHeight w:val="148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6</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 xml:space="preserve">Estufa de esterilización </w:t>
            </w:r>
            <w:proofErr w:type="spellStart"/>
            <w:r w:rsidRPr="00E06A2B">
              <w:rPr>
                <w:rFonts w:ascii="Times New Roman" w:hAnsi="Times New Roman"/>
                <w:sz w:val="24"/>
                <w:szCs w:val="24"/>
              </w:rPr>
              <w:t>odontológicacalor</w:t>
            </w:r>
            <w:proofErr w:type="spellEnd"/>
            <w:r w:rsidRPr="00E06A2B">
              <w:rPr>
                <w:rFonts w:ascii="Times New Roman" w:hAnsi="Times New Roman"/>
                <w:sz w:val="24"/>
                <w:szCs w:val="24"/>
              </w:rPr>
              <w:t xml:space="preserve"> seco: De capacidad de al menos 18L. Interior en acero inoxidable grado 304. Exterior de hierro con pintura horneada. Ajuste de puerta. Aireador en la parte superior. Termómetro de control empotrado en el frente. Temperatura mínima de trabajo 30ºC. Temperatura máxima de trabajo 200ºC.Indicadores luminosos de funcionamiento. Reloj de corte de funcionamiento. Conexión a 220 V-50Hz. Accesorios a incluir: estantes tipo rejilla y bandejas.</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10</w:t>
            </w:r>
          </w:p>
        </w:tc>
      </w:tr>
      <w:tr w:rsidR="00111306" w:rsidRPr="00E06A2B" w:rsidTr="006C3C70">
        <w:trPr>
          <w:trHeight w:val="159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7</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proofErr w:type="spellStart"/>
            <w:r w:rsidRPr="00E06A2B">
              <w:rPr>
                <w:rFonts w:ascii="Times New Roman" w:hAnsi="Times New Roman"/>
                <w:sz w:val="24"/>
                <w:szCs w:val="24"/>
              </w:rPr>
              <w:t>Hemosuctores</w:t>
            </w:r>
            <w:proofErr w:type="spellEnd"/>
            <w:r w:rsidRPr="00E06A2B">
              <w:rPr>
                <w:rFonts w:ascii="Times New Roman" w:hAnsi="Times New Roman"/>
                <w:sz w:val="24"/>
                <w:szCs w:val="24"/>
              </w:rPr>
              <w:t xml:space="preserve"> de a</w:t>
            </w:r>
            <w:r>
              <w:rPr>
                <w:rFonts w:ascii="Times New Roman" w:hAnsi="Times New Roman"/>
                <w:sz w:val="24"/>
                <w:szCs w:val="24"/>
              </w:rPr>
              <w:t xml:space="preserve">lta potencia tipo egeo o </w:t>
            </w:r>
            <w:proofErr w:type="spellStart"/>
            <w:r>
              <w:rPr>
                <w:rFonts w:ascii="Times New Roman" w:hAnsi="Times New Roman"/>
                <w:sz w:val="24"/>
                <w:szCs w:val="24"/>
              </w:rPr>
              <w:t>star</w:t>
            </w:r>
            <w:proofErr w:type="spellEnd"/>
            <w:r>
              <w:rPr>
                <w:rFonts w:ascii="Times New Roman" w:hAnsi="Times New Roman"/>
                <w:sz w:val="24"/>
                <w:szCs w:val="24"/>
              </w:rPr>
              <w:t xml:space="preserve">: </w:t>
            </w:r>
            <w:r w:rsidRPr="00E06A2B">
              <w:rPr>
                <w:rFonts w:ascii="Times New Roman" w:hAnsi="Times New Roman"/>
                <w:sz w:val="24"/>
                <w:szCs w:val="24"/>
              </w:rPr>
              <w:t>Debe ser movible y poseer la opción de seleccionar la adecuada potencia de succión para cada tratamiento. No debe consumir aire comprimido ni agua corriente. Debe poseer filtro para sólidos y trampa para espuma. Debe contar con drenaje manual o automático de acuerdo a las necesidades del profesional y alcanzar una potencia de al menos 600 W.</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5</w:t>
            </w:r>
          </w:p>
        </w:tc>
      </w:tr>
      <w:tr w:rsidR="00111306" w:rsidRPr="00E06A2B" w:rsidTr="006C3C70">
        <w:trPr>
          <w:trHeight w:val="64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8</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 xml:space="preserve">Jeringa Triple: debe ser apta para uso de agua, aire y spray, con cuerpo fabricado en acero inoxidable. Debe poseer sistema universal </w:t>
            </w:r>
            <w:r w:rsidRPr="00E06A2B">
              <w:rPr>
                <w:rFonts w:ascii="Times New Roman" w:hAnsi="Times New Roman"/>
                <w:sz w:val="24"/>
                <w:szCs w:val="24"/>
              </w:rPr>
              <w:lastRenderedPageBreak/>
              <w:t>válido para cualquier tipo de sillón dental.</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lastRenderedPageBreak/>
              <w:t>5</w:t>
            </w:r>
          </w:p>
        </w:tc>
      </w:tr>
      <w:tr w:rsidR="00111306" w:rsidRPr="00E06A2B" w:rsidTr="006C3C70">
        <w:trPr>
          <w:trHeight w:val="111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lastRenderedPageBreak/>
              <w:t>9</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Lámpa</w:t>
            </w:r>
            <w:r>
              <w:rPr>
                <w:rFonts w:ascii="Times New Roman" w:hAnsi="Times New Roman"/>
                <w:sz w:val="24"/>
                <w:szCs w:val="24"/>
              </w:rPr>
              <w:t>ra</w:t>
            </w:r>
            <w:r w:rsidRPr="00E06A2B">
              <w:rPr>
                <w:rFonts w:ascii="Times New Roman" w:hAnsi="Times New Roman"/>
                <w:sz w:val="24"/>
                <w:szCs w:val="24"/>
              </w:rPr>
              <w:t xml:space="preserve"> de </w:t>
            </w:r>
            <w:proofErr w:type="spellStart"/>
            <w:r w:rsidRPr="00E06A2B">
              <w:rPr>
                <w:rFonts w:ascii="Times New Roman" w:hAnsi="Times New Roman"/>
                <w:sz w:val="24"/>
                <w:szCs w:val="24"/>
              </w:rPr>
              <w:t>fotocurado</w:t>
            </w:r>
            <w:proofErr w:type="spellEnd"/>
            <w:r w:rsidRPr="00E06A2B">
              <w:rPr>
                <w:rFonts w:ascii="Times New Roman" w:hAnsi="Times New Roman"/>
                <w:sz w:val="24"/>
                <w:szCs w:val="24"/>
              </w:rPr>
              <w:t xml:space="preserve"> LED: Debe poseer batería recargable Li-</w:t>
            </w:r>
            <w:proofErr w:type="spellStart"/>
            <w:r w:rsidRPr="00E06A2B">
              <w:rPr>
                <w:rFonts w:ascii="Times New Roman" w:hAnsi="Times New Roman"/>
                <w:sz w:val="24"/>
                <w:szCs w:val="24"/>
              </w:rPr>
              <w:t>on</w:t>
            </w:r>
            <w:proofErr w:type="spellEnd"/>
            <w:r w:rsidRPr="00E06A2B">
              <w:rPr>
                <w:rFonts w:ascii="Times New Roman" w:hAnsi="Times New Roman"/>
                <w:sz w:val="24"/>
                <w:szCs w:val="24"/>
              </w:rPr>
              <w:t xml:space="preserve"> de la batería con capacidad de 1400mA / h de 3,7 V. Con voltaje de entrada 220 VAC, 50-60 Hz y longitud de onda: 420-480nm. Su potencia de la luz debe ser de 1200 ~ 2000mW / cm2 y su espectro Rango de 420-480nm. Debe solidificar profundidad: 5s / 3 mm y solidificar selecto: 5s-40s.</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10</w:t>
            </w:r>
          </w:p>
        </w:tc>
      </w:tr>
      <w:tr w:rsidR="00111306" w:rsidRPr="00E06A2B" w:rsidTr="006C3C70">
        <w:trPr>
          <w:trHeight w:val="96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10</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proofErr w:type="spellStart"/>
            <w:r w:rsidRPr="00E06A2B">
              <w:rPr>
                <w:rFonts w:ascii="Times New Roman" w:hAnsi="Times New Roman"/>
                <w:sz w:val="24"/>
                <w:szCs w:val="24"/>
              </w:rPr>
              <w:t>Micromotor</w:t>
            </w:r>
            <w:proofErr w:type="spellEnd"/>
            <w:r w:rsidRPr="00E06A2B">
              <w:rPr>
                <w:rFonts w:ascii="Times New Roman" w:hAnsi="Times New Roman"/>
                <w:sz w:val="24"/>
                <w:szCs w:val="24"/>
              </w:rPr>
              <w:t xml:space="preserve"> neumático uso odontológico: Debe poseer rotación variable de hasta 20.000 r.p.m. en marcha y contramarcha, desde el anillo de mando. Contar con la posibilidad de adaptación de contra-ángulos o piezas de mano rectas. Permitir giro de 360º. </w:t>
            </w:r>
            <w:proofErr w:type="spellStart"/>
            <w:r w:rsidRPr="00E06A2B">
              <w:rPr>
                <w:rFonts w:ascii="Times New Roman" w:hAnsi="Times New Roman"/>
                <w:sz w:val="24"/>
                <w:szCs w:val="24"/>
              </w:rPr>
              <w:t>Autoclavable</w:t>
            </w:r>
            <w:proofErr w:type="spellEnd"/>
            <w:r w:rsidRPr="00E06A2B">
              <w:rPr>
                <w:rFonts w:ascii="Times New Roman" w:hAnsi="Times New Roman"/>
                <w:sz w:val="24"/>
                <w:szCs w:val="24"/>
              </w:rPr>
              <w:t xml:space="preserve"> a 135ºC.</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20</w:t>
            </w:r>
          </w:p>
        </w:tc>
      </w:tr>
      <w:tr w:rsidR="00111306" w:rsidRPr="00E06A2B" w:rsidTr="006C3C70">
        <w:trPr>
          <w:trHeight w:val="84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11</w:t>
            </w:r>
          </w:p>
        </w:tc>
        <w:tc>
          <w:tcPr>
            <w:tcW w:w="6806" w:type="dxa"/>
            <w:shd w:val="clear" w:color="auto" w:fill="auto"/>
            <w:vAlign w:val="bottom"/>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Pulidora de yeso de uso odontológico: Realizada en fundición de aluminio. Debe poseer un motor de alta potencia. Debe contar con 1 mandril porta piedras, 1 mandril porta fresas , 1 mandril porta cepillos izquierdo y alcanzar una potencia de al menos 200 W.</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2</w:t>
            </w:r>
          </w:p>
        </w:tc>
      </w:tr>
      <w:tr w:rsidR="00111306" w:rsidRPr="00E06A2B" w:rsidTr="006C3C70">
        <w:trPr>
          <w:trHeight w:val="810"/>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12</w:t>
            </w:r>
          </w:p>
        </w:tc>
        <w:tc>
          <w:tcPr>
            <w:tcW w:w="6806" w:type="dxa"/>
            <w:shd w:val="clear" w:color="auto" w:fill="auto"/>
            <w:vAlign w:val="bottom"/>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Recortadora de yeso de uso odontológico: Debe poseer un motor que alcance al menos los 350 W para trabajos continuos. Contar con mesa de trabajo ajustable de acero inoxidable y spray de agua para evitar salpicaduras. Debe contener protección de aluminio fundido y base de hierro.</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w:t>
            </w:r>
          </w:p>
        </w:tc>
      </w:tr>
      <w:tr w:rsidR="00111306" w:rsidRPr="00E06A2B" w:rsidTr="006C3C70">
        <w:trPr>
          <w:trHeight w:val="154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13</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 xml:space="preserve">Equipo odontológico: Debe ser completo y autorizado por ANMAT. Con salivadera </w:t>
            </w:r>
            <w:proofErr w:type="spellStart"/>
            <w:r w:rsidRPr="00E06A2B">
              <w:rPr>
                <w:rFonts w:ascii="Times New Roman" w:hAnsi="Times New Roman"/>
                <w:sz w:val="24"/>
                <w:szCs w:val="24"/>
              </w:rPr>
              <w:t>ceramina</w:t>
            </w:r>
            <w:proofErr w:type="spellEnd"/>
            <w:r w:rsidRPr="00E06A2B">
              <w:rPr>
                <w:rFonts w:ascii="Times New Roman" w:hAnsi="Times New Roman"/>
                <w:sz w:val="24"/>
                <w:szCs w:val="24"/>
              </w:rPr>
              <w:t xml:space="preserve">, 3 salidas </w:t>
            </w:r>
            <w:proofErr w:type="spellStart"/>
            <w:r w:rsidRPr="00E06A2B">
              <w:rPr>
                <w:rFonts w:ascii="Times New Roman" w:hAnsi="Times New Roman"/>
                <w:sz w:val="24"/>
                <w:szCs w:val="24"/>
              </w:rPr>
              <w:t>neumaticas</w:t>
            </w:r>
            <w:proofErr w:type="spellEnd"/>
            <w:r w:rsidRPr="00E06A2B">
              <w:rPr>
                <w:rFonts w:ascii="Times New Roman" w:hAnsi="Times New Roman"/>
                <w:sz w:val="24"/>
                <w:szCs w:val="24"/>
              </w:rPr>
              <w:t xml:space="preserve">, 1 jeringa triple y banqueta. De poseer manual en idioma español y la instalación debe ser incluida. Aclaración: Los equipos debes ser instalados en los siguientes destinos, 1 (Uno) Hospital </w:t>
            </w:r>
            <w:proofErr w:type="spellStart"/>
            <w:r w:rsidRPr="00E06A2B">
              <w:rPr>
                <w:rFonts w:ascii="Times New Roman" w:hAnsi="Times New Roman"/>
                <w:sz w:val="24"/>
                <w:szCs w:val="24"/>
              </w:rPr>
              <w:t>Dr</w:t>
            </w:r>
            <w:proofErr w:type="spellEnd"/>
            <w:r w:rsidRPr="00E06A2B">
              <w:rPr>
                <w:rFonts w:ascii="Times New Roman" w:hAnsi="Times New Roman"/>
                <w:sz w:val="24"/>
                <w:szCs w:val="24"/>
              </w:rPr>
              <w:t xml:space="preserve"> Alejandro Albarracín (Valle </w:t>
            </w:r>
            <w:proofErr w:type="spellStart"/>
            <w:r w:rsidRPr="00E06A2B">
              <w:rPr>
                <w:rFonts w:ascii="Times New Roman" w:hAnsi="Times New Roman"/>
                <w:sz w:val="24"/>
                <w:szCs w:val="24"/>
              </w:rPr>
              <w:t>Fertil</w:t>
            </w:r>
            <w:proofErr w:type="spellEnd"/>
            <w:r w:rsidRPr="00E06A2B">
              <w:rPr>
                <w:rFonts w:ascii="Times New Roman" w:hAnsi="Times New Roman"/>
                <w:sz w:val="24"/>
                <w:szCs w:val="24"/>
              </w:rPr>
              <w:t xml:space="preserve">), 1 (Uno) </w:t>
            </w:r>
            <w:proofErr w:type="spellStart"/>
            <w:r w:rsidRPr="00E06A2B">
              <w:rPr>
                <w:rFonts w:ascii="Times New Roman" w:hAnsi="Times New Roman"/>
                <w:sz w:val="24"/>
                <w:szCs w:val="24"/>
              </w:rPr>
              <w:t>Caps</w:t>
            </w:r>
            <w:proofErr w:type="spellEnd"/>
            <w:r w:rsidRPr="00E06A2B">
              <w:rPr>
                <w:rFonts w:ascii="Times New Roman" w:hAnsi="Times New Roman"/>
                <w:sz w:val="24"/>
                <w:szCs w:val="24"/>
              </w:rPr>
              <w:t xml:space="preserve"> Arturo Cabral de la Colina (9 de Julio), 1 (Uno) Escuela Albergue J. Manuel Estrada (Rawson), 2 (Dos) Instituto Odontológico, 1 (Uno) Hospital San Roque (</w:t>
            </w:r>
            <w:proofErr w:type="spellStart"/>
            <w:r w:rsidRPr="00E06A2B">
              <w:rPr>
                <w:rFonts w:ascii="Times New Roman" w:hAnsi="Times New Roman"/>
                <w:sz w:val="24"/>
                <w:szCs w:val="24"/>
              </w:rPr>
              <w:t>Jachal</w:t>
            </w:r>
            <w:proofErr w:type="spellEnd"/>
            <w:r w:rsidRPr="00E06A2B">
              <w:rPr>
                <w:rFonts w:ascii="Times New Roman" w:hAnsi="Times New Roman"/>
                <w:sz w:val="24"/>
                <w:szCs w:val="24"/>
              </w:rPr>
              <w:t>).</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6</w:t>
            </w:r>
          </w:p>
        </w:tc>
      </w:tr>
      <w:tr w:rsidR="00111306" w:rsidRPr="00E06A2B" w:rsidTr="006C3C70">
        <w:trPr>
          <w:trHeight w:val="97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14</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 xml:space="preserve">Turbina de uso odontológico: Debe poseer una velocidad aproximada de 300.000 </w:t>
            </w:r>
            <w:r>
              <w:rPr>
                <w:rFonts w:ascii="Times New Roman" w:hAnsi="Times New Roman"/>
                <w:sz w:val="24"/>
                <w:szCs w:val="24"/>
              </w:rPr>
              <w:t>r.p.m. Su presión de trabajo deb</w:t>
            </w:r>
            <w:r w:rsidRPr="00E06A2B">
              <w:rPr>
                <w:rFonts w:ascii="Times New Roman" w:hAnsi="Times New Roman"/>
                <w:sz w:val="24"/>
                <w:szCs w:val="24"/>
              </w:rPr>
              <w:t>e estar entre un rango mínimo de 2,2 a 2,8 bares ó 32 a 40 PSI.</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50</w:t>
            </w:r>
          </w:p>
        </w:tc>
      </w:tr>
      <w:tr w:rsidR="00111306" w:rsidRPr="00E06A2B" w:rsidTr="006C3C70">
        <w:trPr>
          <w:trHeight w:val="975"/>
        </w:trPr>
        <w:tc>
          <w:tcPr>
            <w:tcW w:w="707" w:type="dxa"/>
            <w:vAlign w:val="center"/>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15</w:t>
            </w:r>
          </w:p>
        </w:tc>
        <w:tc>
          <w:tcPr>
            <w:tcW w:w="6806" w:type="dxa"/>
            <w:shd w:val="clear" w:color="auto" w:fill="auto"/>
            <w:vAlign w:val="center"/>
            <w:hideMark/>
          </w:tcPr>
          <w:p w:rsidR="00111306" w:rsidRPr="00E06A2B" w:rsidRDefault="00111306" w:rsidP="006C3C70">
            <w:pPr>
              <w:jc w:val="both"/>
              <w:rPr>
                <w:rFonts w:ascii="Times New Roman" w:hAnsi="Times New Roman"/>
                <w:sz w:val="24"/>
                <w:szCs w:val="24"/>
              </w:rPr>
            </w:pPr>
            <w:r w:rsidRPr="00E06A2B">
              <w:rPr>
                <w:rFonts w:ascii="Times New Roman" w:hAnsi="Times New Roman"/>
                <w:sz w:val="24"/>
                <w:szCs w:val="24"/>
              </w:rPr>
              <w:t>Vibradora para yeso de uso odontológico: No debe permitir la formación de burbujas. Debe poseer  patas con tope para adherirse a la mesa de trabajo. Su peso de debe ser como máximo 2,6 Kg. Con alimentación de 220 V / 50 HZ.</w:t>
            </w:r>
          </w:p>
        </w:tc>
        <w:tc>
          <w:tcPr>
            <w:tcW w:w="1007" w:type="dxa"/>
            <w:shd w:val="clear" w:color="auto" w:fill="auto"/>
            <w:noWrap/>
            <w:vAlign w:val="center"/>
            <w:hideMark/>
          </w:tcPr>
          <w:p w:rsidR="00111306" w:rsidRPr="00E06A2B" w:rsidRDefault="00111306" w:rsidP="006C3C70">
            <w:pPr>
              <w:jc w:val="center"/>
              <w:rPr>
                <w:rFonts w:ascii="Times New Roman" w:hAnsi="Times New Roman"/>
                <w:sz w:val="24"/>
                <w:szCs w:val="24"/>
              </w:rPr>
            </w:pPr>
            <w:r w:rsidRPr="00E06A2B">
              <w:rPr>
                <w:rFonts w:ascii="Times New Roman" w:hAnsi="Times New Roman"/>
                <w:sz w:val="24"/>
                <w:szCs w:val="24"/>
              </w:rPr>
              <w:t>1</w:t>
            </w:r>
          </w:p>
        </w:tc>
      </w:tr>
    </w:tbl>
    <w:p w:rsidR="00CB1662" w:rsidRDefault="00CB1662" w:rsidP="00CB1662">
      <w:pPr>
        <w:pStyle w:val="Sangranormal"/>
        <w:tabs>
          <w:tab w:val="left" w:pos="1200"/>
          <w:tab w:val="left" w:pos="1680"/>
        </w:tabs>
        <w:ind w:left="0" w:firstLine="2127"/>
        <w:jc w:val="both"/>
        <w:rPr>
          <w:rFonts w:ascii="Verdana" w:hAnsi="Verdana" w:cs="Arial"/>
          <w:b/>
          <w:sz w:val="20"/>
          <w:szCs w:val="20"/>
          <w:u w:val="single"/>
        </w:rPr>
      </w:pPr>
    </w:p>
    <w:p w:rsidR="00B027E4" w:rsidRPr="00B027E4" w:rsidRDefault="00B027E4" w:rsidP="00943D47">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B027E4">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2A" w:rsidRDefault="00F2532A" w:rsidP="00044DD7">
      <w:pPr>
        <w:spacing w:after="0" w:line="240" w:lineRule="auto"/>
      </w:pPr>
      <w:r>
        <w:separator/>
      </w:r>
    </w:p>
  </w:endnote>
  <w:endnote w:type="continuationSeparator" w:id="0">
    <w:p w:rsidR="00F2532A" w:rsidRDefault="00F2532A"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2A" w:rsidRDefault="00F2532A" w:rsidP="00044DD7">
      <w:pPr>
        <w:spacing w:after="0" w:line="240" w:lineRule="auto"/>
      </w:pPr>
      <w:r>
        <w:separator/>
      </w:r>
    </w:p>
  </w:footnote>
  <w:footnote w:type="continuationSeparator" w:id="0">
    <w:p w:rsidR="00F2532A" w:rsidRDefault="00F2532A"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9">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4"/>
  </w:num>
  <w:num w:numId="2">
    <w:abstractNumId w:val="0"/>
  </w:num>
  <w:num w:numId="3">
    <w:abstractNumId w:val="2"/>
  </w:num>
  <w:num w:numId="4">
    <w:abstractNumId w:val="10"/>
  </w:num>
  <w:num w:numId="5">
    <w:abstractNumId w:val="8"/>
  </w:num>
  <w:num w:numId="6">
    <w:abstractNumId w:val="9"/>
  </w:num>
  <w:num w:numId="7">
    <w:abstractNumId w:val="11"/>
  </w:num>
  <w:num w:numId="8">
    <w:abstractNumId w:val="6"/>
  </w:num>
  <w:num w:numId="9">
    <w:abstractNumId w:val="1"/>
  </w:num>
  <w:num w:numId="10">
    <w:abstractNumId w:val="12"/>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213D2"/>
    <w:rsid w:val="00040864"/>
    <w:rsid w:val="00044DD7"/>
    <w:rsid w:val="000618FB"/>
    <w:rsid w:val="000A173C"/>
    <w:rsid w:val="000E0AEE"/>
    <w:rsid w:val="00111306"/>
    <w:rsid w:val="00124D20"/>
    <w:rsid w:val="00150C4C"/>
    <w:rsid w:val="001564AA"/>
    <w:rsid w:val="00183B31"/>
    <w:rsid w:val="001B46E6"/>
    <w:rsid w:val="001E6BB7"/>
    <w:rsid w:val="00205C82"/>
    <w:rsid w:val="00222BCE"/>
    <w:rsid w:val="00236B59"/>
    <w:rsid w:val="0024509D"/>
    <w:rsid w:val="002452CA"/>
    <w:rsid w:val="00275D6E"/>
    <w:rsid w:val="002801F3"/>
    <w:rsid w:val="00291C48"/>
    <w:rsid w:val="00303EA7"/>
    <w:rsid w:val="00323CF8"/>
    <w:rsid w:val="0033112E"/>
    <w:rsid w:val="0035129C"/>
    <w:rsid w:val="003630F6"/>
    <w:rsid w:val="00367FFD"/>
    <w:rsid w:val="00375B84"/>
    <w:rsid w:val="003B2B95"/>
    <w:rsid w:val="003D2A12"/>
    <w:rsid w:val="00471317"/>
    <w:rsid w:val="0048418D"/>
    <w:rsid w:val="004B35DA"/>
    <w:rsid w:val="004C4BA2"/>
    <w:rsid w:val="004C713F"/>
    <w:rsid w:val="004D6230"/>
    <w:rsid w:val="00501BE4"/>
    <w:rsid w:val="00551410"/>
    <w:rsid w:val="00551578"/>
    <w:rsid w:val="00595402"/>
    <w:rsid w:val="005B4E47"/>
    <w:rsid w:val="005D4B10"/>
    <w:rsid w:val="005E0109"/>
    <w:rsid w:val="0061362D"/>
    <w:rsid w:val="00624875"/>
    <w:rsid w:val="00676A5A"/>
    <w:rsid w:val="006A2234"/>
    <w:rsid w:val="006A332C"/>
    <w:rsid w:val="006B6015"/>
    <w:rsid w:val="006F0A1E"/>
    <w:rsid w:val="006F2E28"/>
    <w:rsid w:val="00742BF6"/>
    <w:rsid w:val="00764D69"/>
    <w:rsid w:val="00770688"/>
    <w:rsid w:val="00771E45"/>
    <w:rsid w:val="007B1960"/>
    <w:rsid w:val="007C63A3"/>
    <w:rsid w:val="007E696B"/>
    <w:rsid w:val="00816241"/>
    <w:rsid w:val="00867B4D"/>
    <w:rsid w:val="008A5740"/>
    <w:rsid w:val="008A59D4"/>
    <w:rsid w:val="008B116F"/>
    <w:rsid w:val="00943D47"/>
    <w:rsid w:val="00981FE2"/>
    <w:rsid w:val="009947F7"/>
    <w:rsid w:val="009B2165"/>
    <w:rsid w:val="009B5E72"/>
    <w:rsid w:val="009E25A0"/>
    <w:rsid w:val="009E7521"/>
    <w:rsid w:val="00A145E4"/>
    <w:rsid w:val="00A34DF1"/>
    <w:rsid w:val="00A4757B"/>
    <w:rsid w:val="00A71CA9"/>
    <w:rsid w:val="00A92534"/>
    <w:rsid w:val="00AB19F7"/>
    <w:rsid w:val="00AD5087"/>
    <w:rsid w:val="00AE237B"/>
    <w:rsid w:val="00AE70F9"/>
    <w:rsid w:val="00B027E4"/>
    <w:rsid w:val="00B03D79"/>
    <w:rsid w:val="00B42AD0"/>
    <w:rsid w:val="00B7442B"/>
    <w:rsid w:val="00BC635B"/>
    <w:rsid w:val="00BD064D"/>
    <w:rsid w:val="00BF2D68"/>
    <w:rsid w:val="00C06EEF"/>
    <w:rsid w:val="00C11D91"/>
    <w:rsid w:val="00C1571A"/>
    <w:rsid w:val="00C50D44"/>
    <w:rsid w:val="00C532DA"/>
    <w:rsid w:val="00C93D31"/>
    <w:rsid w:val="00CB1662"/>
    <w:rsid w:val="00CF34C6"/>
    <w:rsid w:val="00D35E75"/>
    <w:rsid w:val="00D8257F"/>
    <w:rsid w:val="00DE4CB2"/>
    <w:rsid w:val="00DF20B8"/>
    <w:rsid w:val="00E207FD"/>
    <w:rsid w:val="00E2207B"/>
    <w:rsid w:val="00E43168"/>
    <w:rsid w:val="00EA5666"/>
    <w:rsid w:val="00EC7B63"/>
    <w:rsid w:val="00ED2F1C"/>
    <w:rsid w:val="00ED7644"/>
    <w:rsid w:val="00EE408E"/>
    <w:rsid w:val="00EE50D8"/>
    <w:rsid w:val="00F2532A"/>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749</Words>
  <Characters>4122</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55</cp:revision>
  <dcterms:created xsi:type="dcterms:W3CDTF">2019-01-14T11:30:00Z</dcterms:created>
  <dcterms:modified xsi:type="dcterms:W3CDTF">2019-05-13T12:43:00Z</dcterms:modified>
</cp:coreProperties>
</file>