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1D3709" w:rsidP="008B636B">
            <w:pPr>
              <w:pStyle w:val="Encabezado"/>
              <w:ind w:left="-108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541B4">
              <w:rPr>
                <w:noProof/>
                <w:lang w:val="es-AR" w:eastAsia="es-AR"/>
              </w:rPr>
              <w:drawing>
                <wp:inline distT="0" distB="0" distL="0" distR="0">
                  <wp:extent cx="1266825" cy="942975"/>
                  <wp:effectExtent l="1905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3509F4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28735A" w:rsidP="0028735A">
            <w:pPr>
              <w:jc w:val="center"/>
              <w:rPr>
                <w:sz w:val="28"/>
                <w:szCs w:val="28"/>
              </w:rPr>
            </w:pPr>
            <w:r w:rsidRPr="00744ACB">
              <w:rPr>
                <w:sz w:val="28"/>
                <w:szCs w:val="28"/>
              </w:rPr>
              <w:t>Revisión Nº 0</w:t>
            </w:r>
          </w:p>
        </w:tc>
      </w:tr>
    </w:tbl>
    <w:p w:rsidR="001F716F" w:rsidRDefault="001F716F" w:rsidP="001F716F">
      <w:pPr>
        <w:tabs>
          <w:tab w:val="left" w:pos="4820"/>
          <w:tab w:val="left" w:pos="5245"/>
        </w:tabs>
        <w:ind w:left="4617"/>
        <w:rPr>
          <w:b/>
          <w:sz w:val="22"/>
          <w:szCs w:val="22"/>
        </w:rPr>
      </w:pPr>
    </w:p>
    <w:p w:rsidR="007E2AB6" w:rsidRPr="00C17872" w:rsidRDefault="00CC0284" w:rsidP="00F97ABD">
      <w:pPr>
        <w:tabs>
          <w:tab w:val="left" w:pos="4820"/>
          <w:tab w:val="left" w:pos="5245"/>
        </w:tabs>
        <w:spacing w:before="120"/>
        <w:ind w:left="4617"/>
        <w:jc w:val="both"/>
      </w:pPr>
      <w:r w:rsidRPr="00C17872">
        <w:rPr>
          <w:b/>
        </w:rPr>
        <w:t xml:space="preserve">CONCURSO DE PRECIOS  N° </w:t>
      </w:r>
      <w:r w:rsidR="00C17872" w:rsidRPr="00C17872">
        <w:rPr>
          <w:b/>
        </w:rPr>
        <w:t>04</w:t>
      </w:r>
      <w:r w:rsidR="00C163DA" w:rsidRPr="00C17872">
        <w:rPr>
          <w:b/>
        </w:rPr>
        <w:t>/1</w:t>
      </w:r>
      <w:r w:rsidR="00C17872" w:rsidRPr="00C17872">
        <w:rPr>
          <w:b/>
        </w:rPr>
        <w:t>9</w:t>
      </w:r>
      <w:r w:rsidR="00933130" w:rsidRPr="00C17872">
        <w:rPr>
          <w:b/>
        </w:rPr>
        <w:t xml:space="preserve"> </w:t>
      </w:r>
      <w:r w:rsidR="00933130" w:rsidRPr="00C17872">
        <w:t>Ley N°</w:t>
      </w:r>
      <w:r w:rsidR="00C163DA" w:rsidRPr="00C17872">
        <w:t xml:space="preserve"> </w:t>
      </w:r>
      <w:r w:rsidR="00281A1D" w:rsidRPr="00C17872">
        <w:t xml:space="preserve">55-I </w:t>
      </w:r>
      <w:r w:rsidR="00C163DA" w:rsidRPr="00C17872">
        <w:t xml:space="preserve">Art. 69 Inc. 2  de la Ley de Contabilidad de la Provincia de San Juan-Decreto Nº 4132-S.P.S-78  Decreto Acuerdo N° 0042-E-79 </w:t>
      </w:r>
      <w:r w:rsidR="001D37EF" w:rsidRPr="00C17872">
        <w:t xml:space="preserve"> </w:t>
      </w:r>
      <w:r w:rsidR="00A56E05" w:rsidRPr="00C17872">
        <w:t>Resolución</w:t>
      </w:r>
      <w:r w:rsidR="00C163DA" w:rsidRPr="00C17872">
        <w:t xml:space="preserve"> N° 803-M</w:t>
      </w:r>
      <w:r w:rsidR="00A56E05" w:rsidRPr="00C17872">
        <w:t xml:space="preserve">.S.P </w:t>
      </w:r>
      <w:r w:rsidR="00C163DA" w:rsidRPr="00C17872">
        <w:t>-94 - Decreto N° 1663 SESP-99  Decreto N° 0066 SESP-</w:t>
      </w:r>
      <w:r w:rsidR="00933130" w:rsidRPr="00C17872">
        <w:t xml:space="preserve">97  y Decreto Acuerdo Nº </w:t>
      </w:r>
      <w:r w:rsidR="008B636B" w:rsidRPr="00C17872">
        <w:t>0039</w:t>
      </w:r>
      <w:r w:rsidR="00933130" w:rsidRPr="00C17872">
        <w:t>/</w:t>
      </w:r>
      <w:r w:rsidR="008B636B" w:rsidRPr="00C17872">
        <w:t>18</w:t>
      </w:r>
      <w:r w:rsidR="00933130" w:rsidRPr="00C17872">
        <w:t>, A</w:t>
      </w:r>
      <w:r w:rsidR="00C163DA" w:rsidRPr="00C17872">
        <w:t>utorizado por Re</w:t>
      </w:r>
      <w:r w:rsidR="001D37EF" w:rsidRPr="00C17872">
        <w:t>s</w:t>
      </w:r>
      <w:r w:rsidR="00C163DA" w:rsidRPr="00C17872">
        <w:t xml:space="preserve">olución N° </w:t>
      </w:r>
      <w:r w:rsidR="00C17872" w:rsidRPr="00C17872">
        <w:t>0405</w:t>
      </w:r>
      <w:r w:rsidR="00933130" w:rsidRPr="00C17872">
        <w:t>-</w:t>
      </w:r>
      <w:r w:rsidR="000D3FC4" w:rsidRPr="00C17872">
        <w:t xml:space="preserve"> </w:t>
      </w:r>
      <w:r w:rsidR="00C163DA" w:rsidRPr="00C17872">
        <w:t xml:space="preserve"> HPG</w:t>
      </w:r>
      <w:r w:rsidRPr="00C17872">
        <w:t>DGR-1</w:t>
      </w:r>
      <w:r w:rsidR="00C17872" w:rsidRPr="00C17872">
        <w:t>9</w:t>
      </w:r>
      <w:r w:rsidRPr="00C17872">
        <w:t xml:space="preserve">  del </w:t>
      </w:r>
      <w:r w:rsidR="00C17872" w:rsidRPr="00C17872">
        <w:t>15</w:t>
      </w:r>
      <w:r w:rsidRPr="00C17872">
        <w:t xml:space="preserve"> de </w:t>
      </w:r>
      <w:r w:rsidR="00E46706" w:rsidRPr="00C17872">
        <w:t xml:space="preserve"> </w:t>
      </w:r>
      <w:r w:rsidR="00C17872" w:rsidRPr="00C17872">
        <w:t>Marzo</w:t>
      </w:r>
      <w:r w:rsidR="00933130" w:rsidRPr="00C17872">
        <w:t xml:space="preserve"> de 201</w:t>
      </w:r>
      <w:r w:rsidR="00C17872" w:rsidRPr="00C17872">
        <w:t>9</w:t>
      </w:r>
      <w:r w:rsidR="00933130" w:rsidRPr="00C17872">
        <w:t>.</w:t>
      </w:r>
    </w:p>
    <w:p w:rsidR="001F716F" w:rsidRPr="00C17872" w:rsidRDefault="00E3245B" w:rsidP="00F97ABD">
      <w:pPr>
        <w:tabs>
          <w:tab w:val="left" w:pos="4820"/>
          <w:tab w:val="left" w:pos="5245"/>
        </w:tabs>
        <w:spacing w:before="120"/>
        <w:ind w:left="4617"/>
        <w:jc w:val="both"/>
        <w:rPr>
          <w:b/>
        </w:rPr>
      </w:pPr>
      <w:r w:rsidRPr="00C17872">
        <w:rPr>
          <w:b/>
        </w:rPr>
        <w:t>EXPEDIENTE Nº 802-</w:t>
      </w:r>
      <w:r w:rsidR="00C17872" w:rsidRPr="00C17872">
        <w:rPr>
          <w:b/>
        </w:rPr>
        <w:t>0161</w:t>
      </w:r>
      <w:r w:rsidR="007E2AB6" w:rsidRPr="00C17872">
        <w:rPr>
          <w:b/>
        </w:rPr>
        <w:t xml:space="preserve"> / </w:t>
      </w:r>
      <w:r w:rsidRPr="00C17872">
        <w:rPr>
          <w:b/>
        </w:rPr>
        <w:t xml:space="preserve"> 2.01</w:t>
      </w:r>
      <w:r w:rsidR="00C17872" w:rsidRPr="00C17872">
        <w:rPr>
          <w:b/>
        </w:rPr>
        <w:t>9</w:t>
      </w:r>
      <w:r w:rsidR="00422DA7" w:rsidRPr="00C17872">
        <w:rPr>
          <w:b/>
        </w:rPr>
        <w:t>.-</w:t>
      </w:r>
    </w:p>
    <w:p w:rsidR="00C70F7E" w:rsidRPr="00C17872" w:rsidRDefault="00376E4B" w:rsidP="00F97ABD">
      <w:pPr>
        <w:tabs>
          <w:tab w:val="left" w:pos="4820"/>
          <w:tab w:val="left" w:pos="5245"/>
        </w:tabs>
        <w:spacing w:before="120"/>
        <w:ind w:left="4617"/>
        <w:jc w:val="both"/>
        <w:rPr>
          <w:b/>
        </w:rPr>
      </w:pPr>
      <w:r w:rsidRPr="00C17872">
        <w:rPr>
          <w:b/>
        </w:rPr>
        <w:t xml:space="preserve">VALOR DE PLIEGO: </w:t>
      </w:r>
      <w:r w:rsidRPr="00C17872">
        <w:t xml:space="preserve">$ </w:t>
      </w:r>
      <w:r w:rsidR="00C17872" w:rsidRPr="00C17872">
        <w:t>3</w:t>
      </w:r>
      <w:r w:rsidR="00CC0284" w:rsidRPr="00C17872">
        <w:t>.</w:t>
      </w:r>
      <w:r w:rsidR="00E46706" w:rsidRPr="00C17872">
        <w:t>0</w:t>
      </w:r>
      <w:r w:rsidRPr="00C17872">
        <w:t>00</w:t>
      </w:r>
    </w:p>
    <w:p w:rsidR="001F716F" w:rsidRPr="00C17872" w:rsidRDefault="00E3245B" w:rsidP="004620FE">
      <w:pPr>
        <w:tabs>
          <w:tab w:val="left" w:pos="4820"/>
          <w:tab w:val="left" w:pos="5245"/>
        </w:tabs>
        <w:spacing w:before="120"/>
        <w:ind w:left="4617"/>
        <w:jc w:val="both"/>
      </w:pPr>
      <w:r w:rsidRPr="00C17872">
        <w:rPr>
          <w:b/>
        </w:rPr>
        <w:t>REF</w:t>
      </w:r>
      <w:r w:rsidRPr="00C17872">
        <w:t>.:</w:t>
      </w:r>
      <w:r w:rsidR="00893301" w:rsidRPr="00C17872">
        <w:t xml:space="preserve"> </w:t>
      </w:r>
      <w:r w:rsidR="008B636B" w:rsidRPr="00C17872">
        <w:t xml:space="preserve">DEPARTAMENTO MANTENIMIENTO SOLICITA LA </w:t>
      </w:r>
      <w:r w:rsidR="00C17872" w:rsidRPr="00C17872">
        <w:t>COMPRA DE MATERIALES ELECTRICOS PARA</w:t>
      </w:r>
      <w:r w:rsidR="004620FE">
        <w:t xml:space="preserve"> </w:t>
      </w:r>
      <w:r w:rsidR="00C17872" w:rsidRPr="00C17872">
        <w:t>BANCO DE CAPACITORES DESTINADO AL EDIFICIO NUEVO</w:t>
      </w:r>
      <w:r w:rsidR="00E46706" w:rsidRPr="00C17872">
        <w:t xml:space="preserve"> </w:t>
      </w:r>
      <w:r w:rsidR="008B636B" w:rsidRPr="00C17872">
        <w:t xml:space="preserve">DE </w:t>
      </w:r>
      <w:r w:rsidR="000D3FC4" w:rsidRPr="00C17872">
        <w:t>ESTE H.P.D.D.G.R.</w:t>
      </w:r>
    </w:p>
    <w:p w:rsidR="001F716F" w:rsidRPr="00C17872" w:rsidRDefault="00E2795C" w:rsidP="00F97ABD">
      <w:pPr>
        <w:tabs>
          <w:tab w:val="left" w:pos="4820"/>
          <w:tab w:val="left" w:pos="5245"/>
        </w:tabs>
        <w:spacing w:before="120"/>
        <w:ind w:left="4617"/>
        <w:jc w:val="both"/>
      </w:pPr>
      <w:r w:rsidRPr="00C17872">
        <w:rPr>
          <w:b/>
        </w:rPr>
        <w:t xml:space="preserve">APERTURA: </w:t>
      </w:r>
      <w:r w:rsidR="00C17872" w:rsidRPr="00C17872">
        <w:t>04</w:t>
      </w:r>
      <w:r w:rsidR="00EB1310" w:rsidRPr="00C17872">
        <w:t>/</w:t>
      </w:r>
      <w:r w:rsidR="00C17872" w:rsidRPr="00C17872">
        <w:t>04</w:t>
      </w:r>
      <w:r w:rsidRPr="00C17872">
        <w:t>/201</w:t>
      </w:r>
      <w:r w:rsidR="00C17872" w:rsidRPr="00C17872">
        <w:t>9</w:t>
      </w:r>
      <w:r w:rsidRPr="00C17872">
        <w:rPr>
          <w:b/>
        </w:rPr>
        <w:t xml:space="preserve">   HORA: </w:t>
      </w:r>
      <w:r w:rsidR="00E46706" w:rsidRPr="00C17872">
        <w:t>09</w:t>
      </w:r>
      <w:r w:rsidRPr="00C17872">
        <w:t>:</w:t>
      </w:r>
      <w:r w:rsidR="00C17872" w:rsidRPr="00C17872">
        <w:t>0</w:t>
      </w:r>
      <w:r w:rsidRPr="00C17872">
        <w:t>0</w:t>
      </w:r>
    </w:p>
    <w:p w:rsidR="00F254E0" w:rsidRPr="00C17872" w:rsidRDefault="00E2795C" w:rsidP="00F97ABD">
      <w:pPr>
        <w:tabs>
          <w:tab w:val="left" w:pos="4820"/>
          <w:tab w:val="left" w:pos="5245"/>
        </w:tabs>
        <w:spacing w:before="120"/>
        <w:ind w:left="4617"/>
        <w:jc w:val="both"/>
        <w:rPr>
          <w:b/>
        </w:rPr>
      </w:pPr>
      <w:r w:rsidRPr="00C17872">
        <w:rPr>
          <w:b/>
          <w:u w:val="single"/>
        </w:rPr>
        <w:t>LUGAR DE RECEPCION Y APERTURA</w:t>
      </w:r>
      <w:r w:rsidRPr="00C17872">
        <w:t xml:space="preserve">: </w:t>
      </w:r>
      <w:r w:rsidR="00F97ABD" w:rsidRPr="00C17872">
        <w:rPr>
          <w:b/>
        </w:rPr>
        <w:t>EDIFICIO</w:t>
      </w:r>
      <w:r w:rsidR="00F97ABD" w:rsidRPr="00C17872">
        <w:t xml:space="preserve"> </w:t>
      </w:r>
      <w:r w:rsidR="00E46706" w:rsidRPr="00C17872">
        <w:rPr>
          <w:b/>
        </w:rPr>
        <w:t>VERDE 2º PISO SECTOR SUROESTE SALA DE APERTURAS.</w:t>
      </w:r>
    </w:p>
    <w:p w:rsidR="00F97ABD" w:rsidRPr="00F254E0" w:rsidRDefault="00F97ABD" w:rsidP="00E46706">
      <w:pPr>
        <w:tabs>
          <w:tab w:val="left" w:pos="4820"/>
          <w:tab w:val="left" w:pos="5245"/>
        </w:tabs>
        <w:ind w:left="4617"/>
        <w:jc w:val="both"/>
        <w:rPr>
          <w:b/>
          <w:szCs w:val="22"/>
        </w:rPr>
      </w:pPr>
    </w:p>
    <w:p w:rsidR="00F254E0" w:rsidRDefault="00F254E0" w:rsidP="00A048B6">
      <w:pPr>
        <w:rPr>
          <w:b/>
          <w:sz w:val="22"/>
          <w:szCs w:val="22"/>
        </w:rPr>
      </w:pPr>
    </w:p>
    <w:p w:rsidR="00E33C5C" w:rsidRPr="00F97ABD" w:rsidRDefault="0028735A" w:rsidP="00A048B6">
      <w:pPr>
        <w:rPr>
          <w:b/>
        </w:rPr>
      </w:pPr>
      <w:r w:rsidRPr="00F97ABD">
        <w:rPr>
          <w:b/>
        </w:rPr>
        <w:t>SOLICITUD DE PEDIDO</w:t>
      </w:r>
    </w:p>
    <w:p w:rsidR="0028735A" w:rsidRDefault="0028735A" w:rsidP="0028735A">
      <w:pPr>
        <w:jc w:val="center"/>
        <w:rPr>
          <w:sz w:val="22"/>
          <w:szCs w:val="22"/>
          <w:u w:val="single"/>
        </w:rPr>
      </w:pPr>
    </w:p>
    <w:tbl>
      <w:tblPr>
        <w:tblW w:w="10206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30" w:type="dxa"/>
          <w:right w:w="30" w:type="dxa"/>
        </w:tblCellMar>
        <w:tblLook w:val="0000"/>
      </w:tblPr>
      <w:tblGrid>
        <w:gridCol w:w="702"/>
        <w:gridCol w:w="6386"/>
        <w:gridCol w:w="2268"/>
        <w:gridCol w:w="850"/>
      </w:tblGrid>
      <w:tr w:rsidR="0028322C" w:rsidRPr="001F716F" w:rsidTr="0028322C">
        <w:trPr>
          <w:trHeight w:val="460"/>
        </w:trPr>
        <w:tc>
          <w:tcPr>
            <w:tcW w:w="702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RG</w:t>
            </w:r>
          </w:p>
        </w:tc>
        <w:tc>
          <w:tcPr>
            <w:tcW w:w="6386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DETALLE</w:t>
            </w:r>
          </w:p>
        </w:tc>
        <w:tc>
          <w:tcPr>
            <w:tcW w:w="2268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PRESENTACIÓN</w:t>
            </w:r>
          </w:p>
        </w:tc>
        <w:tc>
          <w:tcPr>
            <w:tcW w:w="850" w:type="dxa"/>
            <w:shd w:val="clear" w:color="auto" w:fill="FFFFFF"/>
          </w:tcPr>
          <w:p w:rsidR="0028322C" w:rsidRPr="001F716F" w:rsidRDefault="0028322C" w:rsidP="0028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</w:pPr>
            <w:r w:rsidRPr="001F716F">
              <w:rPr>
                <w:b/>
                <w:bCs/>
                <w:color w:val="000000"/>
                <w:sz w:val="26"/>
                <w:szCs w:val="26"/>
                <w:lang w:val="es-AR" w:eastAsia="es-AR"/>
              </w:rPr>
              <w:t>CANT</w:t>
            </w:r>
          </w:p>
        </w:tc>
      </w:tr>
      <w:tr w:rsidR="00C17872" w:rsidRPr="001F716F" w:rsidTr="0028322C">
        <w:trPr>
          <w:trHeight w:val="460"/>
        </w:trPr>
        <w:tc>
          <w:tcPr>
            <w:tcW w:w="702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1</w:t>
            </w:r>
          </w:p>
        </w:tc>
        <w:tc>
          <w:tcPr>
            <w:tcW w:w="6386" w:type="dxa"/>
            <w:shd w:val="clear" w:color="auto" w:fill="FFFFFF"/>
          </w:tcPr>
          <w:p w:rsidR="00C17872" w:rsidRPr="00C17872" w:rsidRDefault="00C17872" w:rsidP="00C178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CAPACITOR TRIFASICO 25 KVAR</w:t>
            </w:r>
          </w:p>
        </w:tc>
        <w:tc>
          <w:tcPr>
            <w:tcW w:w="2268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UNIDAD</w:t>
            </w:r>
          </w:p>
        </w:tc>
        <w:tc>
          <w:tcPr>
            <w:tcW w:w="850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32</w:t>
            </w:r>
          </w:p>
        </w:tc>
      </w:tr>
      <w:tr w:rsidR="00C17872" w:rsidRPr="001F716F" w:rsidTr="0028322C">
        <w:trPr>
          <w:trHeight w:val="460"/>
        </w:trPr>
        <w:tc>
          <w:tcPr>
            <w:tcW w:w="702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2</w:t>
            </w:r>
          </w:p>
        </w:tc>
        <w:tc>
          <w:tcPr>
            <w:tcW w:w="6386" w:type="dxa"/>
            <w:shd w:val="clear" w:color="auto" w:fill="FFFFFF"/>
          </w:tcPr>
          <w:p w:rsidR="00C17872" w:rsidRPr="00C17872" w:rsidRDefault="00C17872" w:rsidP="00C178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CONTACTORES 50 KVAR</w:t>
            </w:r>
          </w:p>
        </w:tc>
        <w:tc>
          <w:tcPr>
            <w:tcW w:w="2268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UNIDAD</w:t>
            </w:r>
          </w:p>
        </w:tc>
        <w:tc>
          <w:tcPr>
            <w:tcW w:w="850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3</w:t>
            </w:r>
          </w:p>
        </w:tc>
      </w:tr>
      <w:tr w:rsidR="00C17872" w:rsidRPr="001F716F" w:rsidTr="0028322C">
        <w:trPr>
          <w:trHeight w:val="460"/>
        </w:trPr>
        <w:tc>
          <w:tcPr>
            <w:tcW w:w="702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3</w:t>
            </w:r>
          </w:p>
        </w:tc>
        <w:tc>
          <w:tcPr>
            <w:tcW w:w="6386" w:type="dxa"/>
            <w:shd w:val="clear" w:color="auto" w:fill="FFFFFF"/>
          </w:tcPr>
          <w:p w:rsidR="00C17872" w:rsidRPr="00C17872" w:rsidRDefault="00C17872" w:rsidP="00C178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CONTACTORES 32 KVAR</w:t>
            </w:r>
          </w:p>
        </w:tc>
        <w:tc>
          <w:tcPr>
            <w:tcW w:w="2268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UNIDAD</w:t>
            </w:r>
          </w:p>
        </w:tc>
        <w:tc>
          <w:tcPr>
            <w:tcW w:w="850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3</w:t>
            </w:r>
          </w:p>
        </w:tc>
      </w:tr>
      <w:tr w:rsidR="00C17872" w:rsidRPr="001F716F" w:rsidTr="0028322C">
        <w:trPr>
          <w:trHeight w:val="460"/>
        </w:trPr>
        <w:tc>
          <w:tcPr>
            <w:tcW w:w="702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4</w:t>
            </w:r>
          </w:p>
        </w:tc>
        <w:tc>
          <w:tcPr>
            <w:tcW w:w="6386" w:type="dxa"/>
            <w:shd w:val="clear" w:color="auto" w:fill="FFFFFF"/>
          </w:tcPr>
          <w:p w:rsidR="00C17872" w:rsidRPr="00C17872" w:rsidRDefault="00C17872" w:rsidP="00C1787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FUSI</w:t>
            </w:r>
            <w:r w:rsidR="004620FE">
              <w:rPr>
                <w:bCs/>
                <w:color w:val="000000"/>
                <w:sz w:val="26"/>
                <w:szCs w:val="26"/>
                <w:lang w:val="es-AR" w:eastAsia="es-AR"/>
              </w:rPr>
              <w:t>B</w:t>
            </w: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LES NH T-000 80 A</w:t>
            </w:r>
          </w:p>
        </w:tc>
        <w:tc>
          <w:tcPr>
            <w:tcW w:w="2268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UNIDAD</w:t>
            </w:r>
          </w:p>
        </w:tc>
        <w:tc>
          <w:tcPr>
            <w:tcW w:w="850" w:type="dxa"/>
            <w:shd w:val="clear" w:color="auto" w:fill="FFFFFF"/>
          </w:tcPr>
          <w:p w:rsidR="00C17872" w:rsidRPr="00C17872" w:rsidRDefault="00C17872" w:rsidP="0028322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  <w:lang w:val="es-AR" w:eastAsia="es-AR"/>
              </w:rPr>
            </w:pPr>
            <w:r w:rsidRPr="00C17872">
              <w:rPr>
                <w:bCs/>
                <w:color w:val="000000"/>
                <w:sz w:val="26"/>
                <w:szCs w:val="26"/>
                <w:lang w:val="es-AR" w:eastAsia="es-AR"/>
              </w:rPr>
              <w:t>12</w:t>
            </w:r>
          </w:p>
        </w:tc>
      </w:tr>
    </w:tbl>
    <w:p w:rsidR="00F97ABD" w:rsidRDefault="00F97ABD" w:rsidP="00C47255">
      <w:pPr>
        <w:ind w:right="242"/>
        <w:jc w:val="both"/>
        <w:rPr>
          <w:b/>
          <w:u w:val="single"/>
        </w:rPr>
      </w:pPr>
    </w:p>
    <w:p w:rsidR="00C47255" w:rsidRDefault="00C47255" w:rsidP="00C47255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t>NOTA:</w:t>
      </w:r>
    </w:p>
    <w:p w:rsidR="00C47255" w:rsidRPr="00624AF7" w:rsidRDefault="00C47255" w:rsidP="00C47255">
      <w:pPr>
        <w:ind w:right="242"/>
        <w:jc w:val="both"/>
        <w:rPr>
          <w:b/>
          <w:u w:val="single"/>
        </w:rPr>
      </w:pPr>
    </w:p>
    <w:p w:rsidR="00C47255" w:rsidRPr="0028322C" w:rsidRDefault="00C47255" w:rsidP="00C47255">
      <w:pPr>
        <w:ind w:right="242"/>
        <w:jc w:val="both"/>
      </w:pPr>
      <w:r w:rsidRPr="0028322C">
        <w:rPr>
          <w:u w:val="single"/>
        </w:rPr>
        <w:t>Las Personas Jurídicas deberán traer</w:t>
      </w:r>
      <w:r w:rsidRPr="0028322C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C47255" w:rsidRPr="0028322C" w:rsidRDefault="00C47255" w:rsidP="00C47255">
      <w:pPr>
        <w:ind w:right="242"/>
        <w:jc w:val="both"/>
      </w:pPr>
      <w:r w:rsidRPr="0028322C">
        <w:rPr>
          <w:u w:val="single"/>
        </w:rPr>
        <w:t>En caso de Personas Físicas</w:t>
      </w:r>
      <w:r w:rsidRPr="0028322C">
        <w:t>: deberá traer una copia certificada del Documento Nacional de Identidad.</w:t>
      </w:r>
    </w:p>
    <w:p w:rsidR="00C47255" w:rsidRPr="0028322C" w:rsidRDefault="00C47255" w:rsidP="00C47255">
      <w:r w:rsidRPr="0028322C">
        <w:t xml:space="preserve">                       </w:t>
      </w:r>
    </w:p>
    <w:p w:rsidR="00C47255" w:rsidRPr="0028322C" w:rsidRDefault="00C47255" w:rsidP="00C47255">
      <w:pPr>
        <w:ind w:right="242"/>
        <w:jc w:val="both"/>
      </w:pPr>
      <w:r w:rsidRPr="0028322C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por programa de un mismo insumo.</w:t>
      </w:r>
    </w:p>
    <w:p w:rsidR="00C47255" w:rsidRPr="0028322C" w:rsidRDefault="00C47255" w:rsidP="00C47255">
      <w:pPr>
        <w:ind w:right="242"/>
        <w:jc w:val="both"/>
      </w:pPr>
    </w:p>
    <w:p w:rsidR="00C47255" w:rsidRPr="0028322C" w:rsidRDefault="00C47255" w:rsidP="00C47255">
      <w:pPr>
        <w:jc w:val="both"/>
      </w:pPr>
      <w:r w:rsidRPr="0028322C"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C47255" w:rsidRPr="0028322C" w:rsidRDefault="00C47255" w:rsidP="00C47255">
      <w:r w:rsidRPr="0028322C">
        <w:t xml:space="preserve">       </w:t>
      </w: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C47255" w:rsidRPr="0028322C" w:rsidRDefault="00C47255" w:rsidP="00C47255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331ED4" w:rsidRPr="002344D4" w:rsidRDefault="00C47255" w:rsidP="00C17872">
      <w:pPr>
        <w:pStyle w:val="Prrafodelista"/>
        <w:ind w:left="0"/>
        <w:jc w:val="both"/>
      </w:pP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>NOTA IMPORTANTE: En caso que los productos solicitados cuenten con medidas, pesos, tamaños, etc.</w:t>
      </w:r>
      <w:r w:rsidR="00E46706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variables, deberá colocar en la oferta económica exactamente las medidas, pesos, tamaños, </w:t>
      </w:r>
      <w:r w:rsidR="00E46706" w:rsidRPr="0028322C">
        <w:rPr>
          <w:rFonts w:ascii="Times New Roman" w:eastAsia="Times New Roman" w:hAnsi="Times New Roman"/>
          <w:sz w:val="24"/>
          <w:szCs w:val="24"/>
          <w:lang w:eastAsia="es-ES"/>
        </w:rPr>
        <w:t>etc.</w:t>
      </w:r>
      <w:r w:rsidRPr="0028322C">
        <w:rPr>
          <w:rFonts w:ascii="Times New Roman" w:eastAsia="Times New Roman" w:hAnsi="Times New Roman"/>
          <w:sz w:val="24"/>
          <w:szCs w:val="24"/>
          <w:lang w:eastAsia="es-ES"/>
        </w:rPr>
        <w:t xml:space="preserve"> del bien que ofrece, descontando de su propuesta la palabra “aproximado”.</w:t>
      </w:r>
    </w:p>
    <w:sectPr w:rsidR="00331ED4" w:rsidRPr="002344D4" w:rsidSect="00F43B01">
      <w:pgSz w:w="12242" w:h="20163" w:code="5"/>
      <w:pgMar w:top="567" w:right="567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ECC4063"/>
    <w:multiLevelType w:val="hybridMultilevel"/>
    <w:tmpl w:val="A58C8DBE"/>
    <w:lvl w:ilvl="0" w:tplc="EB584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7169BE"/>
    <w:multiLevelType w:val="hybridMultilevel"/>
    <w:tmpl w:val="F3E6765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455C9"/>
    <w:rsid w:val="000468DB"/>
    <w:rsid w:val="0006644B"/>
    <w:rsid w:val="0007504F"/>
    <w:rsid w:val="00090AD9"/>
    <w:rsid w:val="00097A15"/>
    <w:rsid w:val="000A2CFA"/>
    <w:rsid w:val="000D0DDA"/>
    <w:rsid w:val="000D1D50"/>
    <w:rsid w:val="000D3FC4"/>
    <w:rsid w:val="000D6435"/>
    <w:rsid w:val="000F1A22"/>
    <w:rsid w:val="000F77E2"/>
    <w:rsid w:val="00115136"/>
    <w:rsid w:val="00115E32"/>
    <w:rsid w:val="001261C6"/>
    <w:rsid w:val="00131928"/>
    <w:rsid w:val="0014207F"/>
    <w:rsid w:val="001439F8"/>
    <w:rsid w:val="00184776"/>
    <w:rsid w:val="00186EE7"/>
    <w:rsid w:val="00190A3F"/>
    <w:rsid w:val="001A341D"/>
    <w:rsid w:val="001D1747"/>
    <w:rsid w:val="001D3709"/>
    <w:rsid w:val="001D37EF"/>
    <w:rsid w:val="001D70CA"/>
    <w:rsid w:val="001E3215"/>
    <w:rsid w:val="001F716F"/>
    <w:rsid w:val="0020410E"/>
    <w:rsid w:val="00204711"/>
    <w:rsid w:val="002344D4"/>
    <w:rsid w:val="0023765E"/>
    <w:rsid w:val="00242291"/>
    <w:rsid w:val="002428D3"/>
    <w:rsid w:val="0024427F"/>
    <w:rsid w:val="00244969"/>
    <w:rsid w:val="00254D72"/>
    <w:rsid w:val="00260100"/>
    <w:rsid w:val="00264769"/>
    <w:rsid w:val="00281A1D"/>
    <w:rsid w:val="0028322C"/>
    <w:rsid w:val="0028735A"/>
    <w:rsid w:val="002A029C"/>
    <w:rsid w:val="002A1B75"/>
    <w:rsid w:val="002A4689"/>
    <w:rsid w:val="002E18C4"/>
    <w:rsid w:val="002F1A16"/>
    <w:rsid w:val="002F722E"/>
    <w:rsid w:val="003002CF"/>
    <w:rsid w:val="00301978"/>
    <w:rsid w:val="00305336"/>
    <w:rsid w:val="00305AE4"/>
    <w:rsid w:val="00331ED4"/>
    <w:rsid w:val="00337A2A"/>
    <w:rsid w:val="00341749"/>
    <w:rsid w:val="003509F4"/>
    <w:rsid w:val="00376926"/>
    <w:rsid w:val="00376E4B"/>
    <w:rsid w:val="00381B11"/>
    <w:rsid w:val="00392CD2"/>
    <w:rsid w:val="0039582E"/>
    <w:rsid w:val="003B12B5"/>
    <w:rsid w:val="003B22B5"/>
    <w:rsid w:val="003C21F5"/>
    <w:rsid w:val="003F1332"/>
    <w:rsid w:val="003F5E40"/>
    <w:rsid w:val="0041268E"/>
    <w:rsid w:val="00422DA7"/>
    <w:rsid w:val="004310E2"/>
    <w:rsid w:val="00437536"/>
    <w:rsid w:val="0044244F"/>
    <w:rsid w:val="00450EB8"/>
    <w:rsid w:val="00451721"/>
    <w:rsid w:val="004620FE"/>
    <w:rsid w:val="0046233D"/>
    <w:rsid w:val="004656E1"/>
    <w:rsid w:val="00467C9B"/>
    <w:rsid w:val="00492C1C"/>
    <w:rsid w:val="004A35E6"/>
    <w:rsid w:val="004A588B"/>
    <w:rsid w:val="004D2C0A"/>
    <w:rsid w:val="004D51E9"/>
    <w:rsid w:val="004F1115"/>
    <w:rsid w:val="0050106B"/>
    <w:rsid w:val="00507788"/>
    <w:rsid w:val="00507B6D"/>
    <w:rsid w:val="00513114"/>
    <w:rsid w:val="00517EAD"/>
    <w:rsid w:val="00527D2C"/>
    <w:rsid w:val="00530E74"/>
    <w:rsid w:val="005361EF"/>
    <w:rsid w:val="00560AA9"/>
    <w:rsid w:val="005A01E5"/>
    <w:rsid w:val="005A05BB"/>
    <w:rsid w:val="005A1766"/>
    <w:rsid w:val="005B2218"/>
    <w:rsid w:val="005C3CC0"/>
    <w:rsid w:val="005E7597"/>
    <w:rsid w:val="00602A77"/>
    <w:rsid w:val="0060793C"/>
    <w:rsid w:val="006178C2"/>
    <w:rsid w:val="00622057"/>
    <w:rsid w:val="00622DCA"/>
    <w:rsid w:val="00624AF7"/>
    <w:rsid w:val="00635AA8"/>
    <w:rsid w:val="0064036A"/>
    <w:rsid w:val="00643D31"/>
    <w:rsid w:val="00652AEB"/>
    <w:rsid w:val="0065709F"/>
    <w:rsid w:val="006A0F3C"/>
    <w:rsid w:val="006A5BE9"/>
    <w:rsid w:val="006A75F5"/>
    <w:rsid w:val="006C3AF3"/>
    <w:rsid w:val="006C5EBA"/>
    <w:rsid w:val="006D1A77"/>
    <w:rsid w:val="006E7B9E"/>
    <w:rsid w:val="006F1655"/>
    <w:rsid w:val="006F24D7"/>
    <w:rsid w:val="006F4898"/>
    <w:rsid w:val="0070515F"/>
    <w:rsid w:val="0071111F"/>
    <w:rsid w:val="00717100"/>
    <w:rsid w:val="007431F0"/>
    <w:rsid w:val="0075159E"/>
    <w:rsid w:val="00751C0F"/>
    <w:rsid w:val="007558D5"/>
    <w:rsid w:val="007629DA"/>
    <w:rsid w:val="007635AB"/>
    <w:rsid w:val="00771319"/>
    <w:rsid w:val="00783D5E"/>
    <w:rsid w:val="007A6024"/>
    <w:rsid w:val="007B7CF4"/>
    <w:rsid w:val="007D4EEC"/>
    <w:rsid w:val="007E2AB6"/>
    <w:rsid w:val="007E4024"/>
    <w:rsid w:val="007E6570"/>
    <w:rsid w:val="007F1ECE"/>
    <w:rsid w:val="007F44DB"/>
    <w:rsid w:val="007F4FC8"/>
    <w:rsid w:val="0083134F"/>
    <w:rsid w:val="00835D34"/>
    <w:rsid w:val="00835EE6"/>
    <w:rsid w:val="00840E58"/>
    <w:rsid w:val="00855663"/>
    <w:rsid w:val="00866D48"/>
    <w:rsid w:val="008716C1"/>
    <w:rsid w:val="00893301"/>
    <w:rsid w:val="008952A9"/>
    <w:rsid w:val="008B11C4"/>
    <w:rsid w:val="008B636B"/>
    <w:rsid w:val="008D0790"/>
    <w:rsid w:val="008D2E27"/>
    <w:rsid w:val="008D61E9"/>
    <w:rsid w:val="008D6851"/>
    <w:rsid w:val="008F61D4"/>
    <w:rsid w:val="008F6CCB"/>
    <w:rsid w:val="0091482C"/>
    <w:rsid w:val="009237F5"/>
    <w:rsid w:val="00933130"/>
    <w:rsid w:val="00937144"/>
    <w:rsid w:val="00966C4E"/>
    <w:rsid w:val="009763D1"/>
    <w:rsid w:val="00977264"/>
    <w:rsid w:val="00982099"/>
    <w:rsid w:val="00985932"/>
    <w:rsid w:val="00986262"/>
    <w:rsid w:val="009A45FA"/>
    <w:rsid w:val="009B22D4"/>
    <w:rsid w:val="009D161F"/>
    <w:rsid w:val="009E6E19"/>
    <w:rsid w:val="009F0268"/>
    <w:rsid w:val="009F717A"/>
    <w:rsid w:val="009F72D6"/>
    <w:rsid w:val="00A048B6"/>
    <w:rsid w:val="00A12E93"/>
    <w:rsid w:val="00A16712"/>
    <w:rsid w:val="00A16A44"/>
    <w:rsid w:val="00A2439E"/>
    <w:rsid w:val="00A253B6"/>
    <w:rsid w:val="00A41F37"/>
    <w:rsid w:val="00A5162B"/>
    <w:rsid w:val="00A56E05"/>
    <w:rsid w:val="00A61375"/>
    <w:rsid w:val="00A72FED"/>
    <w:rsid w:val="00A9031F"/>
    <w:rsid w:val="00A91C49"/>
    <w:rsid w:val="00AA312E"/>
    <w:rsid w:val="00AB375C"/>
    <w:rsid w:val="00AC560A"/>
    <w:rsid w:val="00AD4F89"/>
    <w:rsid w:val="00AD7941"/>
    <w:rsid w:val="00AE1CC0"/>
    <w:rsid w:val="00B02247"/>
    <w:rsid w:val="00B20AAD"/>
    <w:rsid w:val="00B244BB"/>
    <w:rsid w:val="00B35A10"/>
    <w:rsid w:val="00B45DE1"/>
    <w:rsid w:val="00B56109"/>
    <w:rsid w:val="00B563F9"/>
    <w:rsid w:val="00B81DB5"/>
    <w:rsid w:val="00B923EA"/>
    <w:rsid w:val="00B92911"/>
    <w:rsid w:val="00B93329"/>
    <w:rsid w:val="00BA6460"/>
    <w:rsid w:val="00BD62D0"/>
    <w:rsid w:val="00BE4663"/>
    <w:rsid w:val="00C163DA"/>
    <w:rsid w:val="00C17872"/>
    <w:rsid w:val="00C209C5"/>
    <w:rsid w:val="00C36E71"/>
    <w:rsid w:val="00C47255"/>
    <w:rsid w:val="00C5141E"/>
    <w:rsid w:val="00C52332"/>
    <w:rsid w:val="00C67A33"/>
    <w:rsid w:val="00C709F3"/>
    <w:rsid w:val="00C70F7E"/>
    <w:rsid w:val="00C825A6"/>
    <w:rsid w:val="00CA27A3"/>
    <w:rsid w:val="00CB1D36"/>
    <w:rsid w:val="00CB77B2"/>
    <w:rsid w:val="00CC0284"/>
    <w:rsid w:val="00CC0FFE"/>
    <w:rsid w:val="00CD0C02"/>
    <w:rsid w:val="00CF0AD0"/>
    <w:rsid w:val="00D10BC5"/>
    <w:rsid w:val="00D13EA1"/>
    <w:rsid w:val="00D14143"/>
    <w:rsid w:val="00D242A2"/>
    <w:rsid w:val="00D27709"/>
    <w:rsid w:val="00D472C3"/>
    <w:rsid w:val="00D577E5"/>
    <w:rsid w:val="00D84633"/>
    <w:rsid w:val="00D91A9C"/>
    <w:rsid w:val="00DA2E25"/>
    <w:rsid w:val="00DA3BD6"/>
    <w:rsid w:val="00DA77C5"/>
    <w:rsid w:val="00DB474C"/>
    <w:rsid w:val="00DB7035"/>
    <w:rsid w:val="00DC0E13"/>
    <w:rsid w:val="00E07AB3"/>
    <w:rsid w:val="00E2795C"/>
    <w:rsid w:val="00E3245B"/>
    <w:rsid w:val="00E33C5C"/>
    <w:rsid w:val="00E46706"/>
    <w:rsid w:val="00E47093"/>
    <w:rsid w:val="00E512AE"/>
    <w:rsid w:val="00E541B4"/>
    <w:rsid w:val="00E651DF"/>
    <w:rsid w:val="00EA0E8F"/>
    <w:rsid w:val="00EA3E19"/>
    <w:rsid w:val="00EA405A"/>
    <w:rsid w:val="00EB04F4"/>
    <w:rsid w:val="00EB1310"/>
    <w:rsid w:val="00EB1948"/>
    <w:rsid w:val="00EC2C75"/>
    <w:rsid w:val="00ED6B6E"/>
    <w:rsid w:val="00F00FD6"/>
    <w:rsid w:val="00F047A1"/>
    <w:rsid w:val="00F07CDD"/>
    <w:rsid w:val="00F10553"/>
    <w:rsid w:val="00F254E0"/>
    <w:rsid w:val="00F277B5"/>
    <w:rsid w:val="00F32EB4"/>
    <w:rsid w:val="00F37550"/>
    <w:rsid w:val="00F43B01"/>
    <w:rsid w:val="00F51E9D"/>
    <w:rsid w:val="00F525D0"/>
    <w:rsid w:val="00F56E75"/>
    <w:rsid w:val="00F603C1"/>
    <w:rsid w:val="00F642E6"/>
    <w:rsid w:val="00F66428"/>
    <w:rsid w:val="00F82735"/>
    <w:rsid w:val="00F97ABD"/>
    <w:rsid w:val="00FA10D7"/>
    <w:rsid w:val="00FA49FB"/>
    <w:rsid w:val="00FA5E0D"/>
    <w:rsid w:val="00FE4435"/>
    <w:rsid w:val="00FE58C7"/>
    <w:rsid w:val="00FE5911"/>
    <w:rsid w:val="00FE7B2A"/>
    <w:rsid w:val="00FF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21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5B2218"/>
    <w:rPr>
      <w:rFonts w:ascii="Arial" w:hAnsi="Arial"/>
      <w:sz w:val="22"/>
      <w:lang w:val="es-ES_tradnl"/>
    </w:rPr>
  </w:style>
  <w:style w:type="paragraph" w:styleId="Prrafodelista">
    <w:name w:val="List Paragraph"/>
    <w:basedOn w:val="Normal"/>
    <w:uiPriority w:val="34"/>
    <w:qFormat/>
    <w:rsid w:val="00AE1C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9532-684F-4887-9704-B8FE68F9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ESSIERRA</cp:lastModifiedBy>
  <cp:revision>4</cp:revision>
  <cp:lastPrinted>2019-03-26T15:09:00Z</cp:lastPrinted>
  <dcterms:created xsi:type="dcterms:W3CDTF">2019-03-26T14:51:00Z</dcterms:created>
  <dcterms:modified xsi:type="dcterms:W3CDTF">2019-03-26T15:22:00Z</dcterms:modified>
</cp:coreProperties>
</file>