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8B239A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C.A.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2441D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0006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1B4E1C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8B239A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2441D0">
        <w:rPr>
          <w:rFonts w:ascii="Arial Narrow" w:hAnsi="Arial Narrow"/>
          <w:sz w:val="24"/>
        </w:rPr>
        <w:t>0006</w:t>
      </w:r>
      <w:r w:rsidRPr="003D4A4D">
        <w:rPr>
          <w:rFonts w:ascii="Arial Narrow" w:hAnsi="Arial Narrow"/>
          <w:sz w:val="24"/>
        </w:rPr>
        <w:t>/</w:t>
      </w:r>
      <w:r w:rsidR="008B239A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2441D0" w:rsidRPr="002441D0">
        <w:rPr>
          <w:rFonts w:ascii="Arial Narrow" w:hAnsi="Arial Narrow"/>
          <w:b/>
          <w:color w:val="E36C0A" w:themeColor="accent6" w:themeShade="BF"/>
          <w:sz w:val="24"/>
        </w:rPr>
        <w:t>CONTRATACIÓN DE UNA EMPRESA QUE REALICE LA REPARACIÓN DEL CILINDRO SUPERIOR DE LA EXCAVADORA VOLVO, MO</w:t>
      </w:r>
      <w:r w:rsidR="002441D0">
        <w:rPr>
          <w:rFonts w:ascii="Arial Narrow" w:hAnsi="Arial Narrow"/>
          <w:b/>
          <w:color w:val="E36C0A" w:themeColor="accent6" w:themeShade="BF"/>
          <w:sz w:val="24"/>
        </w:rPr>
        <w:t xml:space="preserve">DELO EC220D, MAQUINA EXCAVADORA </w:t>
      </w:r>
      <w:r w:rsidR="002441D0" w:rsidRPr="002441D0">
        <w:rPr>
          <w:rFonts w:ascii="Arial Narrow" w:hAnsi="Arial Narrow"/>
          <w:b/>
          <w:color w:val="E36C0A" w:themeColor="accent6" w:themeShade="BF"/>
          <w:sz w:val="24"/>
        </w:rPr>
        <w:t>SOBREORUGAS</w:t>
      </w:r>
      <w:bookmarkStart w:id="0" w:name="_GoBack"/>
      <w:bookmarkEnd w:id="0"/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8B239A">
        <w:rPr>
          <w:b/>
          <w:color w:val="E36C0A" w:themeColor="accent6" w:themeShade="BF"/>
          <w:sz w:val="24"/>
        </w:rPr>
        <w:t>29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27D61">
        <w:rPr>
          <w:b/>
          <w:color w:val="E36C0A" w:themeColor="accent6" w:themeShade="BF"/>
          <w:sz w:val="24"/>
        </w:rPr>
        <w:t>MARZO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2441D0">
        <w:rPr>
          <w:b/>
          <w:color w:val="E36C0A" w:themeColor="accent6" w:themeShade="BF"/>
          <w:sz w:val="24"/>
        </w:rPr>
        <w:t>11</w:t>
      </w:r>
      <w:r w:rsidR="002E655F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8B239A">
        <w:rPr>
          <w:b/>
          <w:color w:val="E36C0A" w:themeColor="accent6" w:themeShade="BF"/>
          <w:sz w:val="24"/>
        </w:rPr>
        <w:t>AGUSTIN GNECCO 350 SUR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8B239A">
        <w:rPr>
          <w:b/>
          <w:color w:val="E36C0A" w:themeColor="accent6" w:themeShade="BF"/>
          <w:sz w:val="24"/>
        </w:rPr>
        <w:t xml:space="preserve"> – SALA DE LICITACIONES Y COMPRA DEL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2441D0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2441D0">
        <w:rPr>
          <w:rFonts w:cstheme="minorHAnsi"/>
          <w:b/>
          <w:color w:val="E36C0A" w:themeColor="accent6" w:themeShade="BF"/>
          <w:sz w:val="24"/>
        </w:rPr>
        <w:t>500.000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2441D0">
        <w:rPr>
          <w:rFonts w:cstheme="minorHAnsi"/>
          <w:sz w:val="24"/>
        </w:rPr>
        <w:t xml:space="preserve">Quinientos </w:t>
      </w:r>
      <w:r w:rsidR="002E655F">
        <w:rPr>
          <w:rFonts w:cstheme="minorHAnsi"/>
          <w:sz w:val="24"/>
        </w:rPr>
        <w:t>Mil</w:t>
      </w:r>
      <w:r w:rsidR="001B4E1C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2E655F">
        <w:rPr>
          <w:b/>
          <w:color w:val="E36C0A" w:themeColor="accent6" w:themeShade="BF"/>
          <w:sz w:val="24"/>
        </w:rPr>
        <w:t>TO. DE HIDRÁULICA DE 08:00 A 09:00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2441D0">
        <w:rPr>
          <w:b/>
          <w:color w:val="E36C0A" w:themeColor="accent6" w:themeShade="BF"/>
          <w:sz w:val="24"/>
        </w:rPr>
        <w:t>Veinte (20</w:t>
      </w:r>
      <w:r w:rsidR="006F429C">
        <w:rPr>
          <w:b/>
          <w:color w:val="E36C0A" w:themeColor="accent6" w:themeShade="BF"/>
          <w:sz w:val="24"/>
        </w:rPr>
        <w:t>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</w:t>
      </w:r>
      <w:r w:rsidR="001B4E1C">
        <w:rPr>
          <w:b/>
          <w:color w:val="E36C0A" w:themeColor="accent6" w:themeShade="BF"/>
          <w:sz w:val="24"/>
        </w:rPr>
        <w:t xml:space="preserve"> partir de la fech</w:t>
      </w:r>
      <w:r w:rsidR="002441D0">
        <w:rPr>
          <w:b/>
          <w:color w:val="E36C0A" w:themeColor="accent6" w:themeShade="BF"/>
          <w:sz w:val="24"/>
        </w:rPr>
        <w:t>a de la firma del respectivo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2441D0">
        <w:rPr>
          <w:b/>
          <w:color w:val="E36C0A" w:themeColor="accent6" w:themeShade="BF"/>
          <w:sz w:val="24"/>
          <w:lang w:val="es-ES"/>
        </w:rPr>
        <w:t>000273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1B4E1C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441D0">
        <w:rPr>
          <w:b/>
          <w:color w:val="E36C0A" w:themeColor="accent6" w:themeShade="BF"/>
          <w:sz w:val="24"/>
          <w:lang w:val="es-ES"/>
        </w:rPr>
        <w:t>390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B4E1C"/>
    <w:rsid w:val="001E1F6E"/>
    <w:rsid w:val="0021573A"/>
    <w:rsid w:val="002441D0"/>
    <w:rsid w:val="00266151"/>
    <w:rsid w:val="002E655F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B239A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6</cp:revision>
  <cp:lastPrinted>2020-08-13T14:08:00Z</cp:lastPrinted>
  <dcterms:created xsi:type="dcterms:W3CDTF">2021-03-02T13:52:00Z</dcterms:created>
  <dcterms:modified xsi:type="dcterms:W3CDTF">2021-03-17T14:45:00Z</dcterms:modified>
</cp:coreProperties>
</file>