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D30139" w:rsidP="00CA196D">
      <w:pPr>
        <w:jc w:val="both"/>
        <w:rPr>
          <w:sz w:val="28"/>
          <w:szCs w:val="28"/>
          <w:lang w:val="es-MX"/>
        </w:rPr>
      </w:pPr>
      <w:r>
        <w:rPr>
          <w:sz w:val="28"/>
          <w:szCs w:val="28"/>
          <w:lang w:val="es-MX"/>
        </w:rPr>
        <w:pict>
          <v:rect id="_x0000_i1025" style="width:0;height:1.5pt" o:hralign="center" o:hrstd="t" o:hr="t" fillcolor="#a0a0a0" stroked="f"/>
        </w:pict>
      </w:r>
    </w:p>
    <w:p w:rsidR="00591027" w:rsidRPr="00741C1C" w:rsidRDefault="00591027" w:rsidP="00591027">
      <w:pPr>
        <w:jc w:val="center"/>
        <w:rPr>
          <w:rFonts w:ascii="Arial" w:hAnsi="Arial" w:cs="Arial"/>
          <w:sz w:val="28"/>
          <w:szCs w:val="28"/>
          <w:u w:val="single"/>
        </w:rPr>
      </w:pPr>
      <w:r w:rsidRPr="00741C1C">
        <w:rPr>
          <w:rFonts w:ascii="Arial" w:hAnsi="Arial" w:cs="Arial"/>
          <w:sz w:val="28"/>
          <w:szCs w:val="28"/>
          <w:u w:val="single"/>
        </w:rPr>
        <w:t xml:space="preserve">COMPRA DIRECTA  N° 65/20   </w:t>
      </w:r>
    </w:p>
    <w:p w:rsidR="00591027" w:rsidRPr="00741C1C" w:rsidRDefault="00591027" w:rsidP="00591027">
      <w:pPr>
        <w:jc w:val="center"/>
        <w:rPr>
          <w:rFonts w:ascii="Arial" w:hAnsi="Arial" w:cs="Arial"/>
          <w:sz w:val="28"/>
          <w:szCs w:val="28"/>
          <w:u w:val="single"/>
        </w:rPr>
      </w:pPr>
      <w:r w:rsidRPr="00741C1C">
        <w:rPr>
          <w:rFonts w:ascii="Arial" w:hAnsi="Arial" w:cs="Arial"/>
          <w:sz w:val="28"/>
          <w:szCs w:val="28"/>
          <w:u w:val="single"/>
        </w:rPr>
        <w:t>LEY 783 –P.</w:t>
      </w:r>
    </w:p>
    <w:p w:rsidR="00591027" w:rsidRPr="00591027" w:rsidRDefault="00591027" w:rsidP="00591027">
      <w:pPr>
        <w:tabs>
          <w:tab w:val="left" w:pos="5610"/>
        </w:tabs>
        <w:jc w:val="center"/>
        <w:rPr>
          <w:rFonts w:ascii="Arial" w:hAnsi="Arial" w:cs="Arial"/>
          <w:sz w:val="28"/>
          <w:szCs w:val="28"/>
        </w:rPr>
      </w:pPr>
      <w:r w:rsidRPr="00741C1C">
        <w:rPr>
          <w:rFonts w:ascii="Arial" w:hAnsi="Arial" w:cs="Arial"/>
          <w:sz w:val="28"/>
          <w:szCs w:val="28"/>
        </w:rPr>
        <w:t xml:space="preserve">Expediente Nº 800-003719-2020/ </w:t>
      </w:r>
      <w:r w:rsidRPr="00741C1C">
        <w:rPr>
          <w:rFonts w:ascii="Arial" w:hAnsi="Arial" w:cs="Arial"/>
          <w:b/>
          <w:i/>
          <w:sz w:val="28"/>
          <w:szCs w:val="28"/>
        </w:rPr>
        <w:t>Rs.3518-MSP</w:t>
      </w:r>
      <w:r w:rsidRPr="00741C1C">
        <w:rPr>
          <w:rFonts w:ascii="Arial" w:hAnsi="Arial" w:cs="Arial"/>
          <w:sz w:val="28"/>
          <w:szCs w:val="28"/>
        </w:rPr>
        <w:t>-</w:t>
      </w:r>
      <w:r w:rsidRPr="00741C1C">
        <w:rPr>
          <w:rFonts w:ascii="Arial" w:hAnsi="Arial" w:cs="Arial"/>
          <w:b/>
          <w:sz w:val="28"/>
          <w:szCs w:val="28"/>
        </w:rPr>
        <w:t xml:space="preserve">2020 </w:t>
      </w:r>
      <w:r w:rsidRPr="00741C1C">
        <w:rPr>
          <w:rFonts w:ascii="Arial" w:hAnsi="Arial" w:cs="Arial"/>
          <w:sz w:val="28"/>
          <w:szCs w:val="28"/>
        </w:rPr>
        <w:t xml:space="preserve">           </w:t>
      </w:r>
      <w:bookmarkStart w:id="0" w:name="_GoBack"/>
      <w:bookmarkEnd w:id="0"/>
    </w:p>
    <w:p w:rsidR="00591027" w:rsidRPr="00741C1C" w:rsidRDefault="00591027" w:rsidP="00591027">
      <w:pPr>
        <w:contextualSpacing/>
        <w:jc w:val="both"/>
        <w:rPr>
          <w:rFonts w:cs="Times New Roman"/>
          <w:szCs w:val="24"/>
          <w:lang w:val="es-ES"/>
        </w:rPr>
      </w:pPr>
      <w:r w:rsidRPr="00741C1C">
        <w:rPr>
          <w:rFonts w:ascii="Verdana" w:hAnsi="Verdana" w:cs="Arial"/>
          <w:sz w:val="20"/>
          <w:szCs w:val="20"/>
        </w:rPr>
        <w:t xml:space="preserve">                              A realizarse la apertura el día </w:t>
      </w:r>
      <w:r w:rsidRPr="00741C1C">
        <w:rPr>
          <w:rFonts w:ascii="Verdana" w:hAnsi="Verdana" w:cs="Arial"/>
          <w:b/>
          <w:sz w:val="20"/>
          <w:szCs w:val="20"/>
        </w:rPr>
        <w:t>Miércoles 07 (siete) de Octubre del 2.020</w:t>
      </w:r>
      <w:r w:rsidRPr="00741C1C">
        <w:rPr>
          <w:rFonts w:ascii="Verdana" w:hAnsi="Verdana" w:cs="Arial"/>
          <w:sz w:val="20"/>
          <w:szCs w:val="20"/>
        </w:rPr>
        <w:t xml:space="preserve"> </w:t>
      </w:r>
      <w:r w:rsidRPr="00741C1C">
        <w:rPr>
          <w:rFonts w:ascii="Verdana" w:hAnsi="Verdana" w:cs="Arial"/>
          <w:b/>
          <w:sz w:val="20"/>
          <w:szCs w:val="20"/>
        </w:rPr>
        <w:t>y  la recepción de sobres hasta las 09:00 horas en la oficina de Departamento Compras</w:t>
      </w:r>
      <w:r w:rsidRPr="00741C1C">
        <w:rPr>
          <w:rFonts w:ascii="Verdana" w:hAnsi="Verdana" w:cs="Arial"/>
          <w:sz w:val="20"/>
          <w:szCs w:val="20"/>
        </w:rPr>
        <w:t xml:space="preserve">, para la adquisición </w:t>
      </w:r>
      <w:r w:rsidRPr="00741C1C">
        <w:rPr>
          <w:rFonts w:ascii="Verdana" w:hAnsi="Verdana" w:cs="Arial"/>
          <w:sz w:val="20"/>
          <w:szCs w:val="20"/>
          <w:lang w:val="es-ES"/>
        </w:rPr>
        <w:t>de medicamentos para las cinco Zonas Sanitarias, CAPS, Micro Hospitales y Hospitales de la periferia de la Provincia de San Juan, dependiente del Ministerio de Salud Pública.</w:t>
      </w:r>
    </w:p>
    <w:p w:rsidR="00591027" w:rsidRDefault="00591027" w:rsidP="00591027">
      <w:pPr>
        <w:pStyle w:val="Sangranormal"/>
        <w:tabs>
          <w:tab w:val="left" w:pos="1200"/>
          <w:tab w:val="left" w:pos="1680"/>
        </w:tabs>
        <w:ind w:left="0" w:firstLine="2127"/>
        <w:jc w:val="both"/>
        <w:rPr>
          <w:rFonts w:ascii="Verdana" w:hAnsi="Verdana" w:cs="Arial"/>
          <w:sz w:val="20"/>
          <w:szCs w:val="20"/>
        </w:rPr>
      </w:pPr>
      <w:r w:rsidRPr="00741C1C">
        <w:rPr>
          <w:rFonts w:ascii="Verdana" w:hAnsi="Verdana" w:cs="Arial"/>
          <w:sz w:val="20"/>
          <w:szCs w:val="20"/>
        </w:rPr>
        <w:t xml:space="preserve">Si el día fijado para </w:t>
      </w:r>
      <w:r w:rsidRPr="008E7F6C">
        <w:rPr>
          <w:rFonts w:ascii="Verdana" w:hAnsi="Verdana" w:cs="Arial"/>
          <w:sz w:val="20"/>
          <w:szCs w:val="20"/>
        </w:rPr>
        <w:t>la apertura, resultare no laborable, se efectuará el primer día há</w:t>
      </w:r>
      <w:r>
        <w:rPr>
          <w:rFonts w:ascii="Verdana" w:hAnsi="Verdana" w:cs="Arial"/>
          <w:sz w:val="20"/>
          <w:szCs w:val="20"/>
        </w:rPr>
        <w:t>bil siguiente, a la misma hora.</w:t>
      </w:r>
    </w:p>
    <w:p w:rsidR="00591027" w:rsidRDefault="00591027" w:rsidP="00591027">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591027" w:rsidRPr="00AA2D5B" w:rsidRDefault="00591027" w:rsidP="00591027">
      <w:pPr>
        <w:spacing w:after="0" w:line="240" w:lineRule="auto"/>
        <w:rPr>
          <w:rFonts w:ascii="Times New Roman" w:eastAsia="Times New Roman" w:hAnsi="Times New Roman" w:cs="Times New Roman"/>
          <w:b/>
          <w:sz w:val="24"/>
          <w:szCs w:val="24"/>
          <w:lang w:val="es-ES" w:eastAsia="es-ES"/>
        </w:rPr>
      </w:pPr>
    </w:p>
    <w:tbl>
      <w:tblPr>
        <w:tblW w:w="9938" w:type="dxa"/>
        <w:tblInd w:w="55" w:type="dxa"/>
        <w:tblCellMar>
          <w:left w:w="70" w:type="dxa"/>
          <w:right w:w="70" w:type="dxa"/>
        </w:tblCellMar>
        <w:tblLook w:val="04A0" w:firstRow="1" w:lastRow="0" w:firstColumn="1" w:lastColumn="0" w:noHBand="0" w:noVBand="1"/>
      </w:tblPr>
      <w:tblGrid>
        <w:gridCol w:w="1096"/>
        <w:gridCol w:w="5156"/>
        <w:gridCol w:w="2268"/>
        <w:gridCol w:w="1418"/>
      </w:tblGrid>
      <w:tr w:rsidR="00591027" w:rsidRPr="00426D95" w:rsidTr="00A21CC9">
        <w:trPr>
          <w:trHeight w:val="2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b/>
                <w:bCs/>
                <w:color w:val="000000"/>
                <w:lang w:eastAsia="es-AR"/>
              </w:rPr>
            </w:pPr>
            <w:r w:rsidRPr="00426D95">
              <w:rPr>
                <w:rFonts w:ascii="Times New Roman" w:eastAsia="Times New Roman" w:hAnsi="Times New Roman" w:cs="Times New Roman"/>
                <w:b/>
                <w:bCs/>
                <w:color w:val="000000"/>
                <w:lang w:eastAsia="es-AR"/>
              </w:rPr>
              <w:t>SECCION AMPOLLAS - DPTO ABASTECIMIENTO</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RENGLON</w:t>
            </w:r>
          </w:p>
        </w:tc>
        <w:tc>
          <w:tcPr>
            <w:tcW w:w="5156"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DESCRIPCIÓN</w:t>
            </w:r>
          </w:p>
        </w:tc>
        <w:tc>
          <w:tcPr>
            <w:tcW w:w="2268"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PRESENTACION</w:t>
            </w:r>
          </w:p>
        </w:tc>
        <w:tc>
          <w:tcPr>
            <w:tcW w:w="1418"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CANTIDAD</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AGUA DESTILADA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5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2</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ACICLOVIR 500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LIOFILIZADO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AMIDOTRIZOATO DE MEGLUMINA 66% Y SODICO 10%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50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ATRACURIUM 50MG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5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CALCIO GLUCONATO 10%</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10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CLARITROMICINA 500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LIOFILIZADO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CLONIDINA CLORHIDRATO 0,150MG/ML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1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8</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DEXAMETASONA FOSFATO 8MG/2ML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2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DICLOFENAC SODICO 75MG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3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DIFENHIDRAMINA 10 MG/1ML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1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DIPIRONA SODICA 1GR/2ML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2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13.000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12</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ETILEFRINA CLORHIDRATO 10MG/ML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1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GAMMAGLOBULINA ANTIT 500UI+TOXOIDE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JGA PREL. X 2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HIOSCINA N-BUTILBROMURO 20MG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1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KETOROLAC 30MG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1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12.000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LIDOCAINA CLORHIDRATO 2%  SIN EPINEFRINA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5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LIDOCAINA CLORHIDRATO 2%  CON EPINEFRINA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20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18</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METOCLOPRAMIDA 10MG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2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13.000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NITROPRUSIATO DE SODIO 50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LIOFILIZADO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20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PENICILINA G BENZATINICA 1,200,000</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LIOFILIZADO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1.500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21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PIPERACILINA SODICA 4GR+TAZOBACTAM SODICO 0,5GR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LIOFILIZADO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22</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POTASIO CLORURO 1,115GR/5ML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5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23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RANITIDINA  50MG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5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11.000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24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SOLUCION CLORURADA HIPERTONICA 20%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20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25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SOLUCION GLUCOSADA HIPERTONICA 25%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10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26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SOLUCION GLUCOSADA HIPERTONICA 25%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20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250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27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VITAMINAS K1 1MG/0,5ML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AMPOLLA X 0,5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28</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VITAMINAS B1+B6+B12+LIDOCAINA IM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LIOFILIZADO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1.000</w:t>
            </w:r>
          </w:p>
        </w:tc>
      </w:tr>
      <w:tr w:rsidR="00591027" w:rsidRPr="00426D95" w:rsidTr="00A21CC9">
        <w:trPr>
          <w:trHeight w:val="2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b/>
                <w:bCs/>
                <w:color w:val="000000"/>
                <w:lang w:eastAsia="es-AR"/>
              </w:rPr>
            </w:pPr>
            <w:r w:rsidRPr="00426D95">
              <w:rPr>
                <w:rFonts w:ascii="Times New Roman" w:eastAsia="Times New Roman" w:hAnsi="Times New Roman" w:cs="Times New Roman"/>
                <w:b/>
                <w:bCs/>
                <w:color w:val="000000"/>
                <w:lang w:eastAsia="es-AR"/>
              </w:rPr>
              <w:t>SECCION COMPRIMIDOS - DPTO ABASTECIMIENTO</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RENGLON</w:t>
            </w:r>
          </w:p>
        </w:tc>
        <w:tc>
          <w:tcPr>
            <w:tcW w:w="5156"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DESCRIPCION</w:t>
            </w:r>
          </w:p>
        </w:tc>
        <w:tc>
          <w:tcPr>
            <w:tcW w:w="2268"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PRESENTACION</w:t>
            </w:r>
          </w:p>
        </w:tc>
        <w:tc>
          <w:tcPr>
            <w:tcW w:w="1418"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CANTIDAD</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ACENOCUMAROL 4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7.000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ACICLOVIR 800MG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ACIDO ACETIL SALICILICO</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32</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ACIDO FOLICO 1MG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ACIDO FOLICO 5MG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lastRenderedPageBreak/>
              <w:t>34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AMIODARONA 200MG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AMLODIPINA 10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AMOXICILINA  500MG+AC. CLAVULANICO 125MG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ATENOLOL 50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38</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ATORVASTATIN 10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ATORVASTATIN 20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AZITROMICINA 500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BETAMETASONA + ASOCIADOS CREMA</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CREMA 20 GR</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42</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CARVEDILOL 25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CARVEDILOL 6,25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70.000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CIPROFLOXACINA 500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CLARITROMICINA 500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CLINDAMICINA 300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CAPSULA</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DICLOFENAC SODICO 75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150.000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48</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DOXICICLINA 100MG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ENALAPRIL 10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150.000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ENALAPRIL 20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ESPIRONOLACTONA 50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52</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HIERRO ELEMENTAL 65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90.000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IBUPROFENO 400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120.000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ISOXUPRINA 20MG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IVERMECTINA 6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KETOROLAC 10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LEVOTIROXINA 100 MCG</w:t>
            </w:r>
          </w:p>
        </w:tc>
        <w:tc>
          <w:tcPr>
            <w:tcW w:w="2268"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18"/>
                <w:szCs w:val="18"/>
                <w:lang w:eastAsia="es-AR"/>
              </w:rPr>
            </w:pPr>
            <w:r w:rsidRPr="00426D95">
              <w:rPr>
                <w:rFonts w:ascii="Times New Roman" w:eastAsia="Times New Roman" w:hAnsi="Times New Roman" w:cs="Times New Roman"/>
                <w:color w:val="000000"/>
                <w:sz w:val="18"/>
                <w:szCs w:val="18"/>
                <w:lang w:eastAsia="es-AR"/>
              </w:rPr>
              <w:t>COMPR. MONORRANURADO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90.000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58</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LEVOTIROXINA 50 MCG</w:t>
            </w:r>
          </w:p>
        </w:tc>
        <w:tc>
          <w:tcPr>
            <w:tcW w:w="2268"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18"/>
                <w:szCs w:val="18"/>
                <w:lang w:eastAsia="es-AR"/>
              </w:rPr>
            </w:pPr>
            <w:r w:rsidRPr="00426D95">
              <w:rPr>
                <w:rFonts w:ascii="Times New Roman" w:eastAsia="Times New Roman" w:hAnsi="Times New Roman" w:cs="Times New Roman"/>
                <w:color w:val="000000"/>
                <w:sz w:val="18"/>
                <w:szCs w:val="18"/>
                <w:lang w:eastAsia="es-AR"/>
              </w:rPr>
              <w:t>COMPR. MONORRANURADO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150.000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LOPERAMIDA  2MG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LORATADINA 10MG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LOSARTAN POTASICO 100MG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200.000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62</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LOSARTAN POTASICO 50MG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MEBENDAZOL 200MG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1.500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MEPREDNISONA 8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METOCLOPRAMIDA 10 MG</w:t>
            </w:r>
          </w:p>
        </w:tc>
        <w:tc>
          <w:tcPr>
            <w:tcW w:w="2268"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 SUBLINGUAL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METRONIDAZOL 500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METRONIDAZOL 500 MG + ASOCIADOS</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OVULOS</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68</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N-BUTILBROMURO HIOSCINA 10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OMEPRAZOL 20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CAPSULA</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90.000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70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PARACETAMOL 500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71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PERMETRINA/DECAMETRINA 5% X 100 GR</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EMULSION</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72</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RANITIDINA 300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73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SULFADIAZINA DE PLATA+VIT "A"+LIDOCAINA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CREMA X 400 GR</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74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SULFAMETOXAZOL 400MG+TRIMETOPRIMA 80MG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75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SUPLEMENTO DIETARIO TIPO ENSURE</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POLVO X 400 GR</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400</w:t>
            </w:r>
          </w:p>
        </w:tc>
      </w:tr>
      <w:tr w:rsidR="00591027" w:rsidRPr="00426D95" w:rsidTr="00A21CC9">
        <w:trPr>
          <w:trHeight w:val="2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b/>
                <w:bCs/>
                <w:color w:val="000000"/>
                <w:lang w:eastAsia="es-AR"/>
              </w:rPr>
            </w:pPr>
            <w:r w:rsidRPr="00426D95">
              <w:rPr>
                <w:rFonts w:ascii="Times New Roman" w:eastAsia="Times New Roman" w:hAnsi="Times New Roman" w:cs="Times New Roman"/>
                <w:b/>
                <w:bCs/>
                <w:color w:val="000000"/>
                <w:lang w:eastAsia="es-AR"/>
              </w:rPr>
              <w:t>SECCION JARABES - DPTO ABASTECIMIENTO</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RENGLON</w:t>
            </w:r>
          </w:p>
        </w:tc>
        <w:tc>
          <w:tcPr>
            <w:tcW w:w="5156"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DESCRIPCION</w:t>
            </w:r>
          </w:p>
        </w:tc>
        <w:tc>
          <w:tcPr>
            <w:tcW w:w="2268"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PRESENTACION</w:t>
            </w:r>
          </w:p>
        </w:tc>
        <w:tc>
          <w:tcPr>
            <w:tcW w:w="1418"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CANTIDAD</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76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AMOXICILINA 250 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90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77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AMOXICILINA 500 MG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90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18.000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78</w:t>
            </w:r>
          </w:p>
        </w:tc>
        <w:tc>
          <w:tcPr>
            <w:tcW w:w="5156" w:type="dxa"/>
            <w:tcBorders>
              <w:top w:val="nil"/>
              <w:left w:val="nil"/>
              <w:bottom w:val="single" w:sz="4" w:space="0" w:color="auto"/>
              <w:right w:val="single" w:sz="4" w:space="0" w:color="auto"/>
            </w:tcBorders>
            <w:shd w:val="clear" w:color="000000" w:fill="FFFFFF"/>
            <w:vAlign w:val="center"/>
            <w:hideMark/>
          </w:tcPr>
          <w:p w:rsidR="00591027" w:rsidRPr="00426D95" w:rsidRDefault="00591027" w:rsidP="00A21CC9">
            <w:pPr>
              <w:spacing w:after="0" w:line="240" w:lineRule="auto"/>
              <w:rPr>
                <w:rFonts w:ascii="Times New Roman" w:eastAsia="Times New Roman" w:hAnsi="Times New Roman" w:cs="Times New Roman"/>
                <w:color w:val="000000"/>
                <w:sz w:val="18"/>
                <w:szCs w:val="18"/>
                <w:lang w:eastAsia="es-AR"/>
              </w:rPr>
            </w:pPr>
            <w:r w:rsidRPr="00426D95">
              <w:rPr>
                <w:rFonts w:ascii="Times New Roman" w:eastAsia="Times New Roman" w:hAnsi="Times New Roman" w:cs="Times New Roman"/>
                <w:color w:val="000000"/>
                <w:sz w:val="18"/>
                <w:szCs w:val="18"/>
                <w:lang w:eastAsia="es-AR"/>
              </w:rPr>
              <w:t xml:space="preserve">AMOXICILINA 500MG/5ML+AC. CLAVULANICO  125MG/5M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90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16.000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79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BUDESONIDE 200MCG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AEROSOL X 200 DOSIS</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80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CEFALEXINA 250MG/5ML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120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81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CICLOPENTOLATO 1%</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GOTAS X  5ML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82</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CIPROFLOXACINA 0,3% +DEXAMETASONA 0,1%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GOTAS OFT</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83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CLARITROMICINA 250MG/5ML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60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84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DIFENHIDRAMINA 0,25%</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120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85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DOMPERIDONA 10MG/1ML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GOTAS X 20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700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86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FENILEFRINA + TROPICAMIDA</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GOTAS OFT</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87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HIDROX AL + HIDROX 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175ML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1.200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88</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IBUPROFENO 4%</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90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20.000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89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LACTULOSA 65GR/100ML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120ML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700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90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LATANOPROST 0,005%</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GOTAS X 2,5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91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MEBENDAZOL 2%</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30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150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92</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MEBENDAZOL 200MG + TINIDAZOL 200MG</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30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1.500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93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METOCLOPRAMIDA  0,2%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GOTAS X 20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94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METOCLOPRAMIDA 0,5%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GOTAS X 20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2.500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95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METRONIDAZOL  2,5%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120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96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NISTATINA 100.000U.I./1ML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60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600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lastRenderedPageBreak/>
              <w:t>97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PARACETAMOL 2%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120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98</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PERMETRINA/DECAMETRINA</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LOCION 100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99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PREDNISOLONA +FENILEFRINA</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GTAS OFT</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100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PROPARACAINA 0,5%</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GTAS X 10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101</w:t>
            </w:r>
          </w:p>
        </w:tc>
        <w:tc>
          <w:tcPr>
            <w:tcW w:w="5156" w:type="dxa"/>
            <w:tcBorders>
              <w:top w:val="nil"/>
              <w:left w:val="nil"/>
              <w:bottom w:val="single" w:sz="4" w:space="0" w:color="auto"/>
              <w:right w:val="single" w:sz="4" w:space="0" w:color="auto"/>
            </w:tcBorders>
            <w:shd w:val="clear" w:color="000000" w:fill="FFFFFF"/>
            <w:vAlign w:val="center"/>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RANITIDINA</w:t>
            </w:r>
          </w:p>
        </w:tc>
        <w:tc>
          <w:tcPr>
            <w:tcW w:w="2268" w:type="dxa"/>
            <w:tcBorders>
              <w:top w:val="nil"/>
              <w:left w:val="nil"/>
              <w:bottom w:val="single" w:sz="4" w:space="0" w:color="auto"/>
              <w:right w:val="single" w:sz="4" w:space="0" w:color="auto"/>
            </w:tcBorders>
            <w:shd w:val="clear" w:color="000000" w:fill="FFFFFF"/>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200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102</w:t>
            </w:r>
          </w:p>
        </w:tc>
        <w:tc>
          <w:tcPr>
            <w:tcW w:w="5156" w:type="dxa"/>
            <w:tcBorders>
              <w:top w:val="nil"/>
              <w:left w:val="nil"/>
              <w:bottom w:val="single" w:sz="4" w:space="0" w:color="auto"/>
              <w:right w:val="single" w:sz="4" w:space="0" w:color="auto"/>
            </w:tcBorders>
            <w:shd w:val="clear" w:color="000000" w:fill="FFFFFF"/>
            <w:vAlign w:val="center"/>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SALBUTAMOL 100MCG/1DOSIS  CON AEROCAMARA</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AEROSOL X 250 DOSIS</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3.500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103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SULFAMETOXAZOL +TRIMETOPRIMA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SUSPENSION X 100 ML</w:t>
            </w:r>
          </w:p>
        </w:tc>
        <w:tc>
          <w:tcPr>
            <w:tcW w:w="141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1.200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104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TIMOLOL MALEATO 0,5% (0,5GR/100ML)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GOTAS X 5 ML</w:t>
            </w:r>
          </w:p>
        </w:tc>
        <w:tc>
          <w:tcPr>
            <w:tcW w:w="141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105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 xml:space="preserve">TOBRAMICINA 0,3% +DEXAMETASONA 0,1%     </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GOTAS OFT</w:t>
            </w:r>
          </w:p>
        </w:tc>
        <w:tc>
          <w:tcPr>
            <w:tcW w:w="141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2.000</w:t>
            </w:r>
          </w:p>
        </w:tc>
      </w:tr>
      <w:tr w:rsidR="00591027" w:rsidRPr="00426D95" w:rsidTr="00A21CC9">
        <w:trPr>
          <w:trHeight w:val="20"/>
        </w:trPr>
        <w:tc>
          <w:tcPr>
            <w:tcW w:w="993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1027" w:rsidRPr="00426D95" w:rsidRDefault="00591027" w:rsidP="00A21CC9">
            <w:pPr>
              <w:spacing w:after="0" w:line="240" w:lineRule="auto"/>
              <w:jc w:val="center"/>
              <w:rPr>
                <w:rFonts w:ascii="Times New Roman" w:eastAsia="Times New Roman" w:hAnsi="Times New Roman" w:cs="Times New Roman"/>
                <w:b/>
                <w:bCs/>
                <w:color w:val="000000"/>
                <w:lang w:eastAsia="es-AR"/>
              </w:rPr>
            </w:pPr>
            <w:r w:rsidRPr="00426D95">
              <w:rPr>
                <w:rFonts w:ascii="Times New Roman" w:eastAsia="Times New Roman" w:hAnsi="Times New Roman" w:cs="Times New Roman"/>
                <w:b/>
                <w:bCs/>
                <w:color w:val="000000"/>
                <w:lang w:eastAsia="es-AR"/>
              </w:rPr>
              <w:t>SECCION PSICOF. Y ESTUPEFACIENTES - DPTO ABASTECIMIENTO</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D8E4BC"/>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RENGLON</w:t>
            </w:r>
          </w:p>
        </w:tc>
        <w:tc>
          <w:tcPr>
            <w:tcW w:w="5156" w:type="dxa"/>
            <w:tcBorders>
              <w:top w:val="nil"/>
              <w:left w:val="nil"/>
              <w:bottom w:val="single" w:sz="4" w:space="0" w:color="auto"/>
              <w:right w:val="single" w:sz="4" w:space="0" w:color="auto"/>
            </w:tcBorders>
            <w:shd w:val="clear" w:color="000000" w:fill="D8E4BC"/>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DESCRIPCION</w:t>
            </w:r>
          </w:p>
        </w:tc>
        <w:tc>
          <w:tcPr>
            <w:tcW w:w="2268" w:type="dxa"/>
            <w:tcBorders>
              <w:top w:val="nil"/>
              <w:left w:val="nil"/>
              <w:bottom w:val="single" w:sz="4" w:space="0" w:color="auto"/>
              <w:right w:val="single" w:sz="4" w:space="0" w:color="auto"/>
            </w:tcBorders>
            <w:shd w:val="clear" w:color="000000" w:fill="D8E4BC"/>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PRESENTACION</w:t>
            </w:r>
          </w:p>
        </w:tc>
        <w:tc>
          <w:tcPr>
            <w:tcW w:w="1418" w:type="dxa"/>
            <w:tcBorders>
              <w:top w:val="nil"/>
              <w:left w:val="nil"/>
              <w:bottom w:val="single" w:sz="4" w:space="0" w:color="auto"/>
              <w:right w:val="single" w:sz="4" w:space="0" w:color="auto"/>
            </w:tcBorders>
            <w:shd w:val="clear" w:color="000000" w:fill="D8E4BC"/>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 xml:space="preserve">CANTIDAD </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106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CLONAZEPAM 2MG</w:t>
            </w:r>
          </w:p>
        </w:tc>
        <w:tc>
          <w:tcPr>
            <w:tcW w:w="226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107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DIAZEPAM 10 MG</w:t>
            </w:r>
          </w:p>
        </w:tc>
        <w:tc>
          <w:tcPr>
            <w:tcW w:w="226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AMPOLLAS</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108</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FENITOINA 100 MG</w:t>
            </w:r>
          </w:p>
        </w:tc>
        <w:tc>
          <w:tcPr>
            <w:tcW w:w="226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CAPSULAS</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17000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109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FENOBARBITAL BASE 100MG</w:t>
            </w:r>
          </w:p>
        </w:tc>
        <w:tc>
          <w:tcPr>
            <w:tcW w:w="226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INYECTABLE X 2ML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110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FENOBARBITAL  SODICO 100MG</w:t>
            </w:r>
          </w:p>
        </w:tc>
        <w:tc>
          <w:tcPr>
            <w:tcW w:w="226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12000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111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FENTANILO CITRATO 0,05/1ML</w:t>
            </w:r>
          </w:p>
        </w:tc>
        <w:tc>
          <w:tcPr>
            <w:tcW w:w="226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INYECTABLE X 5 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150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112</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HALOPERIDOL 5MG/1ML</w:t>
            </w:r>
          </w:p>
        </w:tc>
        <w:tc>
          <w:tcPr>
            <w:tcW w:w="226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INYECTABLE X 1ML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113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KETAMINA CLORHIDRATO 50MG/1ML</w:t>
            </w:r>
          </w:p>
        </w:tc>
        <w:tc>
          <w:tcPr>
            <w:tcW w:w="226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INYECTABLE X 10ML</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114</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TIOPENTAL SODICO 1 GRAMO</w:t>
            </w:r>
          </w:p>
        </w:tc>
        <w:tc>
          <w:tcPr>
            <w:tcW w:w="226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LIOFILIZADO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115</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VALPROATO MAGNESIO 400MG</w:t>
            </w:r>
          </w:p>
        </w:tc>
        <w:tc>
          <w:tcPr>
            <w:tcW w:w="226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COMPRIMIDO</w:t>
            </w:r>
          </w:p>
        </w:tc>
        <w:tc>
          <w:tcPr>
            <w:tcW w:w="1418" w:type="dxa"/>
            <w:tcBorders>
              <w:top w:val="nil"/>
              <w:left w:val="nil"/>
              <w:bottom w:val="single" w:sz="4" w:space="0" w:color="auto"/>
              <w:right w:val="single" w:sz="4" w:space="0" w:color="auto"/>
            </w:tcBorders>
            <w:shd w:val="clear" w:color="auto" w:fill="auto"/>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8000</w:t>
            </w:r>
          </w:p>
        </w:tc>
      </w:tr>
      <w:tr w:rsidR="00591027" w:rsidRPr="00426D95" w:rsidTr="00A21CC9">
        <w:trPr>
          <w:trHeight w:val="20"/>
        </w:trPr>
        <w:tc>
          <w:tcPr>
            <w:tcW w:w="993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1027" w:rsidRPr="00426D95" w:rsidRDefault="00591027" w:rsidP="00A21CC9">
            <w:pPr>
              <w:spacing w:after="0" w:line="240" w:lineRule="auto"/>
              <w:jc w:val="center"/>
              <w:rPr>
                <w:rFonts w:ascii="Times New Roman" w:eastAsia="Times New Roman" w:hAnsi="Times New Roman" w:cs="Times New Roman"/>
                <w:b/>
                <w:bCs/>
                <w:color w:val="000000"/>
                <w:lang w:eastAsia="es-AR"/>
              </w:rPr>
            </w:pPr>
            <w:r w:rsidRPr="00426D95">
              <w:rPr>
                <w:rFonts w:ascii="Times New Roman" w:eastAsia="Times New Roman" w:hAnsi="Times New Roman" w:cs="Times New Roman"/>
                <w:b/>
                <w:bCs/>
                <w:color w:val="000000"/>
                <w:lang w:eastAsia="es-AR"/>
              </w:rPr>
              <w:t>SECCION SOLUCIONES PARENTERALES - DPTO ABASTECIMIENTO</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RENGLON</w:t>
            </w:r>
          </w:p>
        </w:tc>
        <w:tc>
          <w:tcPr>
            <w:tcW w:w="5156"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DESCRIPCIÓN</w:t>
            </w:r>
          </w:p>
        </w:tc>
        <w:tc>
          <w:tcPr>
            <w:tcW w:w="2268"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PRESENTACION</w:t>
            </w:r>
          </w:p>
        </w:tc>
        <w:tc>
          <w:tcPr>
            <w:tcW w:w="1418" w:type="dxa"/>
            <w:tcBorders>
              <w:top w:val="nil"/>
              <w:left w:val="nil"/>
              <w:bottom w:val="single" w:sz="4" w:space="0" w:color="auto"/>
              <w:right w:val="single" w:sz="4" w:space="0" w:color="auto"/>
            </w:tcBorders>
            <w:shd w:val="clear" w:color="000000" w:fill="D8E4BC"/>
            <w:noWrap/>
            <w:vAlign w:val="center"/>
            <w:hideMark/>
          </w:tcPr>
          <w:p w:rsidR="00591027" w:rsidRPr="00426D95" w:rsidRDefault="00591027" w:rsidP="00A21CC9">
            <w:pPr>
              <w:spacing w:after="0" w:line="240" w:lineRule="auto"/>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CANTIDAD</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116</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AGUA DESTILADA ESTERIL Y APIROGENA</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SACHET X 500 ML</w:t>
            </w:r>
          </w:p>
        </w:tc>
        <w:tc>
          <w:tcPr>
            <w:tcW w:w="141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117</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CIPROFLOXACINA CLORHIDRATO - MONOHIDRATO 200 MG /100ML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SACHET X 100 ML</w:t>
            </w:r>
          </w:p>
        </w:tc>
        <w:tc>
          <w:tcPr>
            <w:tcW w:w="141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800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118</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LEVOFLOXACINA ANHIDRA 500 MG/100 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SACHET IV X 100 ML</w:t>
            </w:r>
          </w:p>
        </w:tc>
        <w:tc>
          <w:tcPr>
            <w:tcW w:w="141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480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119</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SOLUCION FISIOLOGICA AL 0,9 % - SISTEMA CERRADO ENVASE FLEXIBLE TOTALMENTE COLAPSABLE CON O SIN DOBLE ENVOLTURA, DOBLE PUERTO, CON TAPON AUTOSELLABLE, LIBRE DE LATEX, LIBRE DE PVC Y DE HP. CON PROCESO DE ELABORACION TOTALMENTE ASEPTICO.</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SACHET X 500 ML</w:t>
            </w:r>
          </w:p>
        </w:tc>
        <w:tc>
          <w:tcPr>
            <w:tcW w:w="141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35.000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120</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SOLUC. MANITOL 15%</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SACHET X 500 ML</w:t>
            </w:r>
          </w:p>
        </w:tc>
        <w:tc>
          <w:tcPr>
            <w:tcW w:w="141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50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121</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SOLUCION DE DEXTROSA AL 5% (D-GLUCOSA MONOHIDRATO 5GR /100 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SACHET X 500 ML</w:t>
            </w:r>
          </w:p>
        </w:tc>
        <w:tc>
          <w:tcPr>
            <w:tcW w:w="141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3.000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122</w:t>
            </w:r>
          </w:p>
        </w:tc>
        <w:tc>
          <w:tcPr>
            <w:tcW w:w="5156" w:type="dxa"/>
            <w:tcBorders>
              <w:top w:val="nil"/>
              <w:left w:val="nil"/>
              <w:bottom w:val="single" w:sz="4" w:space="0" w:color="auto"/>
              <w:right w:val="single" w:sz="4" w:space="0" w:color="auto"/>
            </w:tcBorders>
            <w:shd w:val="clear" w:color="000000" w:fill="FFFFFF"/>
            <w:vAlign w:val="center"/>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SOLUCION MOLAR BICARBONATO DE SODIO 8,4GR/100ML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SACHET IV X 100 ML</w:t>
            </w:r>
          </w:p>
        </w:tc>
        <w:tc>
          <w:tcPr>
            <w:tcW w:w="1418" w:type="dxa"/>
            <w:tcBorders>
              <w:top w:val="nil"/>
              <w:left w:val="nil"/>
              <w:bottom w:val="single" w:sz="4" w:space="0" w:color="auto"/>
              <w:right w:val="single" w:sz="4" w:space="0" w:color="auto"/>
            </w:tcBorders>
            <w:shd w:val="clear" w:color="000000" w:fill="FFFFFF"/>
            <w:noWrap/>
            <w:vAlign w:val="center"/>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200</w:t>
            </w:r>
          </w:p>
        </w:tc>
      </w:tr>
      <w:tr w:rsidR="00591027" w:rsidRPr="00426D95" w:rsidTr="00A21CC9">
        <w:trPr>
          <w:trHeight w:val="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123</w:t>
            </w:r>
          </w:p>
        </w:tc>
        <w:tc>
          <w:tcPr>
            <w:tcW w:w="5156" w:type="dxa"/>
            <w:tcBorders>
              <w:top w:val="nil"/>
              <w:left w:val="nil"/>
              <w:bottom w:val="single" w:sz="4" w:space="0" w:color="auto"/>
              <w:right w:val="single" w:sz="4" w:space="0" w:color="auto"/>
            </w:tcBorders>
            <w:shd w:val="clear" w:color="000000" w:fill="FFFFFF"/>
            <w:vAlign w:val="bottom"/>
            <w:hideMark/>
          </w:tcPr>
          <w:p w:rsidR="00591027" w:rsidRPr="00426D95" w:rsidRDefault="00591027" w:rsidP="00A21CC9">
            <w:pPr>
              <w:spacing w:after="0" w:line="240" w:lineRule="auto"/>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SOLUCION MOLAR DE CLORURO DE POTASIO 7,45 GR/100ML</w:t>
            </w:r>
          </w:p>
        </w:tc>
        <w:tc>
          <w:tcPr>
            <w:tcW w:w="226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center"/>
              <w:rPr>
                <w:rFonts w:ascii="Times New Roman" w:eastAsia="Times New Roman" w:hAnsi="Times New Roman" w:cs="Times New Roman"/>
                <w:color w:val="000000"/>
                <w:sz w:val="20"/>
                <w:szCs w:val="20"/>
                <w:lang w:eastAsia="es-AR"/>
              </w:rPr>
            </w:pPr>
            <w:r w:rsidRPr="00426D95">
              <w:rPr>
                <w:rFonts w:ascii="Times New Roman" w:eastAsia="Times New Roman" w:hAnsi="Times New Roman" w:cs="Times New Roman"/>
                <w:color w:val="000000"/>
                <w:sz w:val="20"/>
                <w:szCs w:val="20"/>
                <w:lang w:eastAsia="es-AR"/>
              </w:rPr>
              <w:t>SACHET IV X 100 ML</w:t>
            </w:r>
          </w:p>
        </w:tc>
        <w:tc>
          <w:tcPr>
            <w:tcW w:w="1418" w:type="dxa"/>
            <w:tcBorders>
              <w:top w:val="nil"/>
              <w:left w:val="nil"/>
              <w:bottom w:val="single" w:sz="4" w:space="0" w:color="auto"/>
              <w:right w:val="single" w:sz="4" w:space="0" w:color="auto"/>
            </w:tcBorders>
            <w:shd w:val="clear" w:color="000000" w:fill="FFFFFF"/>
            <w:noWrap/>
            <w:vAlign w:val="bottom"/>
            <w:hideMark/>
          </w:tcPr>
          <w:p w:rsidR="00591027" w:rsidRPr="00426D95" w:rsidRDefault="00591027" w:rsidP="00A21CC9">
            <w:pPr>
              <w:spacing w:after="0" w:line="240" w:lineRule="auto"/>
              <w:jc w:val="right"/>
              <w:rPr>
                <w:rFonts w:ascii="Times New Roman" w:eastAsia="Times New Roman" w:hAnsi="Times New Roman" w:cs="Times New Roman"/>
                <w:color w:val="000000"/>
                <w:lang w:eastAsia="es-AR"/>
              </w:rPr>
            </w:pPr>
            <w:r w:rsidRPr="00426D95">
              <w:rPr>
                <w:rFonts w:ascii="Times New Roman" w:eastAsia="Times New Roman" w:hAnsi="Times New Roman" w:cs="Times New Roman"/>
                <w:color w:val="000000"/>
                <w:lang w:eastAsia="es-AR"/>
              </w:rPr>
              <w:t>160</w:t>
            </w:r>
          </w:p>
        </w:tc>
      </w:tr>
    </w:tbl>
    <w:p w:rsidR="00591027" w:rsidRPr="003B2473" w:rsidRDefault="00591027" w:rsidP="00591027">
      <w:pPr>
        <w:spacing w:after="0" w:line="240" w:lineRule="auto"/>
        <w:jc w:val="center"/>
        <w:rPr>
          <w:rFonts w:ascii="Times New Roman" w:eastAsia="Times New Roman" w:hAnsi="Times New Roman" w:cs="Times New Roman"/>
          <w:b/>
          <w:sz w:val="24"/>
          <w:szCs w:val="24"/>
          <w:lang w:val="es-ES" w:eastAsia="es-ES"/>
        </w:rPr>
      </w:pPr>
      <w:r w:rsidRPr="00AA2D5B">
        <w:rPr>
          <w:rFonts w:ascii="Times New Roman" w:eastAsia="Times New Roman" w:hAnsi="Times New Roman" w:cs="Times New Roman"/>
          <w:b/>
          <w:sz w:val="24"/>
          <w:szCs w:val="24"/>
          <w:lang w:val="es-ES" w:eastAsia="es-ES"/>
        </w:rPr>
        <w:t xml:space="preserve">ANEXO </w:t>
      </w:r>
      <w:r w:rsidRPr="003B2473">
        <w:rPr>
          <w:rFonts w:ascii="Times New Roman" w:eastAsia="Times New Roman" w:hAnsi="Times New Roman" w:cs="Times New Roman"/>
          <w:b/>
          <w:sz w:val="24"/>
          <w:szCs w:val="24"/>
          <w:lang w:val="es-ES" w:eastAsia="es-ES"/>
        </w:rPr>
        <w:t xml:space="preserve">I </w:t>
      </w:r>
    </w:p>
    <w:p w:rsidR="00591027" w:rsidRDefault="00591027" w:rsidP="00591027">
      <w:pPr>
        <w:spacing w:after="0" w:line="240" w:lineRule="auto"/>
        <w:jc w:val="center"/>
        <w:rPr>
          <w:rFonts w:ascii="Times New Roman" w:eastAsia="Times New Roman" w:hAnsi="Times New Roman" w:cs="Times New Roman"/>
          <w:b/>
          <w:sz w:val="24"/>
          <w:szCs w:val="24"/>
          <w:lang w:val="es-ES" w:eastAsia="es-ES"/>
        </w:rPr>
      </w:pPr>
      <w:r w:rsidRPr="003B2473">
        <w:rPr>
          <w:rFonts w:ascii="Times New Roman" w:eastAsia="Times New Roman" w:hAnsi="Times New Roman" w:cs="Times New Roman"/>
          <w:b/>
          <w:sz w:val="24"/>
          <w:szCs w:val="24"/>
          <w:lang w:val="es-ES" w:eastAsia="es-ES"/>
        </w:rPr>
        <w:t>Clausulas particulares para la compra de medicamentos</w:t>
      </w:r>
      <w:r>
        <w:rPr>
          <w:rFonts w:ascii="Times New Roman" w:eastAsia="Times New Roman" w:hAnsi="Times New Roman" w:cs="Times New Roman"/>
          <w:b/>
          <w:sz w:val="24"/>
          <w:szCs w:val="24"/>
          <w:lang w:val="es-ES" w:eastAsia="es-ES"/>
        </w:rPr>
        <w:t>.</w:t>
      </w:r>
    </w:p>
    <w:p w:rsidR="00591027" w:rsidRPr="007876B4" w:rsidRDefault="00591027" w:rsidP="00591027">
      <w:pPr>
        <w:spacing w:after="0" w:line="240" w:lineRule="auto"/>
        <w:jc w:val="center"/>
        <w:rPr>
          <w:rFonts w:ascii="Times New Roman" w:eastAsia="Times New Roman" w:hAnsi="Times New Roman" w:cs="Times New Roman"/>
          <w:b/>
          <w:sz w:val="24"/>
          <w:szCs w:val="24"/>
          <w:lang w:val="es-ES" w:eastAsia="es-ES"/>
        </w:rPr>
      </w:pPr>
    </w:p>
    <w:p w:rsidR="00591027" w:rsidRPr="00591027" w:rsidRDefault="00591027" w:rsidP="00591027">
      <w:r w:rsidRPr="00005E92">
        <w:rPr>
          <w:rFonts w:ascii="Times New Roman" w:eastAsia="Times New Roman" w:hAnsi="Times New Roman" w:cs="Times New Roman"/>
          <w:sz w:val="24"/>
          <w:szCs w:val="24"/>
          <w:lang w:val="es-ES" w:eastAsia="es-ES"/>
        </w:rPr>
        <w:t xml:space="preserve">PROCESO: </w:t>
      </w:r>
      <w:r w:rsidRPr="003B2473">
        <w:rPr>
          <w:rFonts w:ascii="Times New Roman" w:eastAsia="Times New Roman" w:hAnsi="Times New Roman" w:cs="Times New Roman"/>
          <w:sz w:val="24"/>
          <w:szCs w:val="24"/>
          <w:lang w:val="es-ES" w:eastAsia="es-ES"/>
        </w:rPr>
        <w:t xml:space="preserve">Compra Directa N° </w:t>
      </w:r>
      <w:r>
        <w:rPr>
          <w:rFonts w:ascii="Times New Roman" w:eastAsia="Times New Roman" w:hAnsi="Times New Roman" w:cs="Times New Roman"/>
          <w:sz w:val="24"/>
          <w:szCs w:val="24"/>
          <w:lang w:val="es-ES" w:eastAsia="es-ES"/>
        </w:rPr>
        <w:t>65</w:t>
      </w:r>
      <w:r w:rsidRPr="003B2473">
        <w:rPr>
          <w:rFonts w:ascii="Times New Roman" w:eastAsia="Times New Roman" w:hAnsi="Times New Roman" w:cs="Times New Roman"/>
          <w:sz w:val="24"/>
          <w:szCs w:val="24"/>
          <w:lang w:val="es-ES" w:eastAsia="es-ES"/>
        </w:rPr>
        <w:t>/20 Ley 783 P.</w:t>
      </w:r>
    </w:p>
    <w:p w:rsidR="00591027" w:rsidRPr="00591027" w:rsidRDefault="00591027" w:rsidP="00591027">
      <w:r w:rsidRPr="003B2473">
        <w:rPr>
          <w:rFonts w:ascii="Times New Roman" w:eastAsia="Times New Roman" w:hAnsi="Times New Roman" w:cs="Times New Roman"/>
          <w:sz w:val="24"/>
          <w:szCs w:val="24"/>
          <w:lang w:val="es-ES" w:eastAsia="es-ES"/>
        </w:rPr>
        <w:t>EXPEDIENTE: 800-003719-2020.</w:t>
      </w:r>
    </w:p>
    <w:p w:rsidR="00591027" w:rsidRPr="002C7E66" w:rsidRDefault="00591027" w:rsidP="00591027">
      <w:pPr>
        <w:jc w:val="both"/>
        <w:rPr>
          <w:rFonts w:ascii="Times New Roman" w:eastAsia="Times New Roman" w:hAnsi="Times New Roman" w:cs="Times New Roman"/>
          <w:sz w:val="24"/>
          <w:szCs w:val="24"/>
          <w:lang w:val="es-ES" w:eastAsia="es-ES"/>
        </w:rPr>
      </w:pPr>
      <w:r w:rsidRPr="003B2473">
        <w:rPr>
          <w:rFonts w:ascii="Times New Roman" w:eastAsia="Times New Roman" w:hAnsi="Times New Roman" w:cs="Times New Roman"/>
          <w:sz w:val="24"/>
          <w:szCs w:val="24"/>
          <w:lang w:val="es-ES" w:eastAsia="es-ES"/>
        </w:rPr>
        <w:t>OBJETO:</w:t>
      </w:r>
      <w:r w:rsidRPr="003B2473">
        <w:rPr>
          <w:lang w:val="es-ES"/>
        </w:rPr>
        <w:t xml:space="preserve"> </w:t>
      </w:r>
      <w:r w:rsidRPr="003B2473">
        <w:rPr>
          <w:rFonts w:ascii="Times New Roman" w:eastAsia="Times New Roman" w:hAnsi="Times New Roman" w:cs="Times New Roman"/>
          <w:sz w:val="24"/>
          <w:szCs w:val="24"/>
          <w:lang w:val="es-ES" w:eastAsia="es-ES"/>
        </w:rPr>
        <w:t>Compra de medicamentos para las</w:t>
      </w:r>
      <w:r w:rsidRPr="00426D95">
        <w:rPr>
          <w:rFonts w:ascii="Times New Roman" w:eastAsia="Times New Roman" w:hAnsi="Times New Roman" w:cs="Times New Roman"/>
          <w:sz w:val="24"/>
          <w:szCs w:val="24"/>
          <w:lang w:val="es-ES" w:eastAsia="es-ES"/>
        </w:rPr>
        <w:t xml:space="preserve"> cinco Zonas Sanitarias, CAPS, Micro Hospitales y Hospitales de </w:t>
      </w:r>
      <w:r w:rsidRPr="002C7E66">
        <w:rPr>
          <w:rFonts w:ascii="Times New Roman" w:eastAsia="Times New Roman" w:hAnsi="Times New Roman" w:cs="Times New Roman"/>
          <w:sz w:val="24"/>
          <w:szCs w:val="24"/>
          <w:lang w:val="es-ES" w:eastAsia="es-ES"/>
        </w:rPr>
        <w:t>la periferia de la Provincia de San Juan, dependiente del Ministerio de Salud Pública.</w:t>
      </w:r>
    </w:p>
    <w:p w:rsidR="00591027" w:rsidRPr="00591027" w:rsidRDefault="00591027" w:rsidP="00591027">
      <w:pPr>
        <w:jc w:val="both"/>
      </w:pPr>
      <w:r w:rsidRPr="002C7E66">
        <w:rPr>
          <w:rFonts w:ascii="Times New Roman" w:eastAsia="Times New Roman" w:hAnsi="Times New Roman" w:cs="Times New Roman"/>
          <w:sz w:val="24"/>
          <w:szCs w:val="24"/>
          <w:lang w:val="es-ES" w:eastAsia="es-ES"/>
        </w:rPr>
        <w:t>VALOR DEL PLIEGO: $ 10.000,00.-  (Pesos Diez Mil con 00/100.-).</w:t>
      </w:r>
    </w:p>
    <w:p w:rsidR="00591027" w:rsidRPr="00591027" w:rsidRDefault="00591027" w:rsidP="00591027">
      <w:pPr>
        <w:jc w:val="both"/>
        <w:rPr>
          <w:bCs/>
          <w:lang w:val="es-ES_tradnl"/>
        </w:rPr>
      </w:pPr>
      <w:r w:rsidRPr="003B2473">
        <w:rPr>
          <w:rFonts w:ascii="Times New Roman" w:eastAsia="Times New Roman" w:hAnsi="Times New Roman" w:cs="Times New Roman"/>
          <w:sz w:val="24"/>
          <w:szCs w:val="24"/>
          <w:lang w:val="es-ES" w:eastAsia="es-ES"/>
        </w:rPr>
        <w:t xml:space="preserve">CÓDIGO SUGERIDO DE ACTIVIDAD: </w:t>
      </w:r>
      <w:r w:rsidRPr="003B2473">
        <w:rPr>
          <w:rFonts w:ascii="Times New Roman" w:hAnsi="Times New Roman" w:cs="Times New Roman"/>
          <w:bCs/>
          <w:sz w:val="24"/>
          <w:szCs w:val="24"/>
          <w:lang w:val="es-ES_tradnl"/>
        </w:rPr>
        <w:t>210010 - 464310 – 477311 – 477312.</w:t>
      </w:r>
    </w:p>
    <w:p w:rsidR="00591027" w:rsidRPr="00AA2D5B" w:rsidRDefault="00591027" w:rsidP="00591027">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591027" w:rsidRPr="006D6B2D" w:rsidRDefault="00591027" w:rsidP="00591027">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591027" w:rsidRDefault="00591027" w:rsidP="00591027">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w:t>
      </w:r>
      <w:r w:rsidRPr="00E12E66">
        <w:rPr>
          <w:rFonts w:ascii="Times New Roman" w:hAnsi="Times New Roman" w:cs="Times New Roman"/>
          <w:bCs/>
          <w:sz w:val="24"/>
          <w:szCs w:val="24"/>
          <w:lang w:val="es-ES_tradnl"/>
        </w:rPr>
        <w:lastRenderedPageBreak/>
        <w:t xml:space="preserve">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591027" w:rsidRPr="00E12E66" w:rsidRDefault="00591027" w:rsidP="00591027">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591027" w:rsidRPr="00E12E66" w:rsidRDefault="00591027" w:rsidP="00591027">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591027" w:rsidRPr="00E12E66" w:rsidRDefault="00591027" w:rsidP="00591027">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591027" w:rsidRPr="00090C8C" w:rsidRDefault="00591027" w:rsidP="00591027">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591027" w:rsidRPr="00E12E66" w:rsidRDefault="00591027" w:rsidP="0059102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591027" w:rsidRPr="00E12E66" w:rsidRDefault="00591027" w:rsidP="0059102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591027" w:rsidRPr="00E12E66" w:rsidRDefault="00591027" w:rsidP="0059102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591027" w:rsidRPr="00E12E66" w:rsidRDefault="00591027" w:rsidP="0059102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591027" w:rsidRPr="00E12E66" w:rsidRDefault="00591027" w:rsidP="00591027">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591027" w:rsidRPr="00E12E66" w:rsidRDefault="00591027" w:rsidP="00591027">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591027" w:rsidRPr="00E12E66" w:rsidRDefault="00591027" w:rsidP="00591027">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591027" w:rsidRPr="00E12E66" w:rsidRDefault="00591027" w:rsidP="00591027">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591027" w:rsidRPr="00E12E66" w:rsidRDefault="00591027" w:rsidP="00591027">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591027" w:rsidRPr="00E12E66" w:rsidRDefault="00591027" w:rsidP="00591027">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591027" w:rsidRPr="00E12E66" w:rsidRDefault="00591027" w:rsidP="0059102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lastRenderedPageBreak/>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591027" w:rsidRPr="00E12E66" w:rsidRDefault="00591027" w:rsidP="00591027">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591027" w:rsidRPr="00E12E66" w:rsidRDefault="00591027" w:rsidP="0059102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591027" w:rsidRDefault="00591027" w:rsidP="00591027">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591027" w:rsidRPr="00593911" w:rsidRDefault="00591027" w:rsidP="00591027">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591027" w:rsidRDefault="00591027" w:rsidP="0059102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591027" w:rsidRDefault="00591027" w:rsidP="0059102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591027" w:rsidRPr="009B610F" w:rsidRDefault="00591027" w:rsidP="00591027">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591027" w:rsidRPr="009B610F" w:rsidRDefault="00591027" w:rsidP="0059102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591027" w:rsidRPr="009B610F" w:rsidRDefault="00591027" w:rsidP="0059102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591027" w:rsidRPr="009B610F" w:rsidRDefault="00591027" w:rsidP="0059102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591027" w:rsidRDefault="00591027" w:rsidP="0059102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591027" w:rsidRDefault="00591027" w:rsidP="00591027">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591027" w:rsidRDefault="00591027" w:rsidP="00591027">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 xml:space="preserve">Este requisito es importante a fin de analizar la solvencia de la firma que avala. </w:t>
      </w:r>
    </w:p>
    <w:p w:rsidR="00591027" w:rsidRDefault="00591027" w:rsidP="00591027">
      <w:pPr>
        <w:pStyle w:val="NormalWeb"/>
        <w:spacing w:before="0" w:beforeAutospacing="0" w:after="0" w:line="276" w:lineRule="auto"/>
        <w:jc w:val="both"/>
        <w:rPr>
          <w:rFonts w:eastAsiaTheme="minorHAnsi"/>
          <w:bCs/>
          <w:lang w:val="es-ES_tradnl" w:eastAsia="en-US"/>
        </w:rPr>
      </w:pPr>
    </w:p>
    <w:p w:rsidR="00591027" w:rsidRDefault="00591027" w:rsidP="00591027">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591027" w:rsidRDefault="00591027" w:rsidP="0059102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591027" w:rsidRDefault="00591027" w:rsidP="0059102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591027" w:rsidRDefault="00591027" w:rsidP="0059102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591027" w:rsidRDefault="00591027" w:rsidP="00591027">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591027" w:rsidRDefault="00591027" w:rsidP="0059102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591027" w:rsidRDefault="00591027" w:rsidP="0059102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591027" w:rsidRDefault="00591027" w:rsidP="0059102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591027" w:rsidRDefault="00591027" w:rsidP="0059102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591027" w:rsidRPr="001F587D" w:rsidRDefault="00591027" w:rsidP="00591027">
      <w:pPr>
        <w:pStyle w:val="NormalWeb"/>
        <w:spacing w:before="0" w:beforeAutospacing="0" w:after="0" w:line="276" w:lineRule="auto"/>
        <w:ind w:left="851"/>
        <w:jc w:val="both"/>
        <w:rPr>
          <w:rFonts w:eastAsiaTheme="minorHAnsi"/>
        </w:rPr>
      </w:pPr>
    </w:p>
    <w:p w:rsidR="00591027" w:rsidRPr="00E12E66" w:rsidRDefault="00591027" w:rsidP="0059102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591027" w:rsidRPr="00E12E66" w:rsidRDefault="00591027" w:rsidP="00591027">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591027" w:rsidRPr="00E12E66" w:rsidRDefault="00591027" w:rsidP="00591027">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591027" w:rsidRDefault="00591027" w:rsidP="00591027">
      <w:pPr>
        <w:widowControl w:val="0"/>
        <w:ind w:left="851"/>
        <w:jc w:val="both"/>
        <w:rPr>
          <w:bCs/>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591027" w:rsidRPr="00E12E66" w:rsidRDefault="00591027" w:rsidP="00591027">
      <w:pPr>
        <w:widowControl w:val="0"/>
        <w:ind w:left="851"/>
        <w:jc w:val="both"/>
        <w:rPr>
          <w:rFonts w:ascii="Times New Roman" w:hAnsi="Times New Roman" w:cs="Times New Roman"/>
          <w:bCs/>
          <w:sz w:val="24"/>
          <w:szCs w:val="24"/>
          <w:lang w:val="es-ES_tradnl"/>
        </w:rPr>
      </w:pPr>
    </w:p>
    <w:p w:rsidR="00591027" w:rsidRPr="003B2473" w:rsidRDefault="00591027" w:rsidP="00591027">
      <w:pPr>
        <w:pStyle w:val="Prrafodelista"/>
        <w:widowControl w:val="0"/>
        <w:numPr>
          <w:ilvl w:val="0"/>
          <w:numId w:val="14"/>
        </w:numPr>
        <w:suppressAutoHyphens/>
        <w:spacing w:after="0" w:line="240" w:lineRule="auto"/>
        <w:ind w:left="786"/>
        <w:jc w:val="both"/>
        <w:rPr>
          <w:rFonts w:ascii="Times New Roman" w:hAnsi="Times New Roman" w:cs="Times New Roman"/>
          <w:bCs/>
          <w:sz w:val="24"/>
          <w:szCs w:val="24"/>
          <w:u w:val="single"/>
          <w:lang w:val="es-ES_tradnl"/>
        </w:rPr>
      </w:pPr>
      <w:r w:rsidRPr="003B2473">
        <w:rPr>
          <w:rFonts w:ascii="Times New Roman" w:hAnsi="Times New Roman" w:cs="Times New Roman"/>
          <w:bCs/>
          <w:sz w:val="24"/>
          <w:szCs w:val="24"/>
          <w:u w:val="single"/>
          <w:lang w:val="es-ES_tradnl"/>
        </w:rPr>
        <w:t xml:space="preserve">Documentación específica para adquisición de Medicamentos </w:t>
      </w:r>
    </w:p>
    <w:p w:rsidR="00591027" w:rsidRPr="003B2473" w:rsidRDefault="00591027" w:rsidP="00591027">
      <w:pPr>
        <w:widowControl w:val="0"/>
        <w:suppressAutoHyphens/>
        <w:spacing w:after="0" w:line="240" w:lineRule="auto"/>
        <w:ind w:left="851"/>
        <w:jc w:val="both"/>
        <w:rPr>
          <w:rFonts w:ascii="Times New Roman" w:hAnsi="Times New Roman" w:cs="Times New Roman"/>
          <w:bCs/>
          <w:sz w:val="24"/>
          <w:szCs w:val="24"/>
          <w:u w:val="single"/>
          <w:lang w:val="es-ES_tradnl"/>
        </w:rPr>
      </w:pPr>
    </w:p>
    <w:p w:rsidR="00591027" w:rsidRPr="003B2473" w:rsidRDefault="00591027" w:rsidP="00591027">
      <w:pPr>
        <w:widowControl w:val="0"/>
        <w:suppressAutoHyphens/>
        <w:spacing w:after="0" w:line="240" w:lineRule="auto"/>
        <w:ind w:left="851"/>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 xml:space="preserve">Deberá dar cumplimiento a la </w:t>
      </w:r>
      <w:r w:rsidRPr="003B2473">
        <w:rPr>
          <w:rFonts w:ascii="Times New Roman" w:hAnsi="Times New Roman" w:cs="Times New Roman"/>
          <w:b/>
          <w:bCs/>
          <w:sz w:val="24"/>
          <w:szCs w:val="24"/>
          <w:lang w:val="es-ES_tradnl"/>
        </w:rPr>
        <w:t>Resolución Nº 1915-MSP-16</w:t>
      </w:r>
      <w:r w:rsidRPr="003B2473">
        <w:rPr>
          <w:rFonts w:ascii="Times New Roman" w:hAnsi="Times New Roman" w:cs="Times New Roman"/>
          <w:bCs/>
          <w:sz w:val="24"/>
          <w:szCs w:val="24"/>
          <w:lang w:val="es-ES_tradnl"/>
        </w:rPr>
        <w:t xml:space="preserve">. </w:t>
      </w:r>
    </w:p>
    <w:p w:rsidR="00591027" w:rsidRPr="003B2473" w:rsidRDefault="00591027" w:rsidP="00591027">
      <w:pPr>
        <w:widowControl w:val="0"/>
        <w:suppressAutoHyphens/>
        <w:ind w:left="851"/>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 xml:space="preserve">Toda, Droguería y Distribuidora que se presente en Licitaciones Públicas, Privadas, Compras Directas o Concursos de Precios, deberán acompañar en forma conjunta con la propuesta, el certificado de inscripción y/o reinscripción del establecimiento en la provincia correspondiente al año en curso, expedido por División Farmacia del Ministerio de Salud Pública de San Juan. </w:t>
      </w:r>
    </w:p>
    <w:p w:rsidR="00591027" w:rsidRPr="003B2473" w:rsidRDefault="00591027" w:rsidP="00591027">
      <w:pPr>
        <w:widowControl w:val="0"/>
        <w:suppressAutoHyphens/>
        <w:ind w:left="851" w:hanging="426"/>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 xml:space="preserve">       Todo Laboratorio que se presente en Licitaciones Públicas, Privadas, Compras Directas o Concursos de Precios deberá acompañar en forma conjunta con la propuesta y de manera obligatoria:</w:t>
      </w:r>
    </w:p>
    <w:p w:rsidR="00591027" w:rsidRPr="003B2473" w:rsidRDefault="00591027" w:rsidP="00591027">
      <w:pPr>
        <w:widowControl w:val="0"/>
        <w:numPr>
          <w:ilvl w:val="0"/>
          <w:numId w:val="25"/>
        </w:numPr>
        <w:suppressAutoHyphens/>
        <w:spacing w:after="0" w:line="240" w:lineRule="auto"/>
        <w:ind w:left="1276" w:hanging="425"/>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Certificado de inscripción del establecimiento otorgado por ANMAT,</w:t>
      </w:r>
    </w:p>
    <w:p w:rsidR="00591027" w:rsidRPr="003B2473" w:rsidRDefault="00591027" w:rsidP="00591027">
      <w:pPr>
        <w:widowControl w:val="0"/>
        <w:numPr>
          <w:ilvl w:val="0"/>
          <w:numId w:val="25"/>
        </w:numPr>
        <w:suppressAutoHyphens/>
        <w:spacing w:after="0" w:line="240" w:lineRule="auto"/>
        <w:ind w:left="1276" w:hanging="425"/>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Disposición del actual Director Técnico otorgado por ANMAT,</w:t>
      </w:r>
    </w:p>
    <w:p w:rsidR="00591027" w:rsidRPr="003B2473" w:rsidRDefault="00591027" w:rsidP="00591027">
      <w:pPr>
        <w:widowControl w:val="0"/>
        <w:numPr>
          <w:ilvl w:val="0"/>
          <w:numId w:val="25"/>
        </w:numPr>
        <w:suppressAutoHyphens/>
        <w:spacing w:after="0" w:line="240" w:lineRule="auto"/>
        <w:ind w:left="1276" w:hanging="425"/>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Certificado de Libre sanción del establecimiento otorgado por ANMAT.</w:t>
      </w:r>
    </w:p>
    <w:p w:rsidR="00591027" w:rsidRDefault="00591027" w:rsidP="00591027">
      <w:pPr>
        <w:widowControl w:val="0"/>
        <w:suppressAutoHyphens/>
        <w:spacing w:after="0" w:line="240" w:lineRule="auto"/>
        <w:ind w:left="1276"/>
        <w:jc w:val="both"/>
        <w:rPr>
          <w:rFonts w:ascii="Times New Roman" w:hAnsi="Times New Roman" w:cs="Times New Roman"/>
          <w:bCs/>
          <w:sz w:val="24"/>
          <w:szCs w:val="24"/>
          <w:lang w:val="es-ES_tradnl"/>
        </w:rPr>
      </w:pPr>
    </w:p>
    <w:p w:rsidR="00591027" w:rsidRDefault="00591027" w:rsidP="00591027">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591027" w:rsidRDefault="00591027" w:rsidP="00591027">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591027" w:rsidRDefault="00591027" w:rsidP="00591027">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A los fines de la correcta individualización de los productos, el oferente deberá indicar </w:t>
      </w:r>
      <w:r w:rsidRPr="004A49C4">
        <w:rPr>
          <w:rFonts w:ascii="Times New Roman" w:hAnsi="Times New Roman" w:cs="Times New Roman"/>
          <w:bCs/>
          <w:sz w:val="24"/>
          <w:szCs w:val="24"/>
          <w:lang w:val="es-ES_tradnl"/>
        </w:rPr>
        <w:lastRenderedPageBreak/>
        <w:t>en la Oferta: número de renglón ofertado, nombre del producto, marca, cantidad, precio unitario con dos decimales como máximo y total por renglón con dos decimales como máximo.</w:t>
      </w:r>
    </w:p>
    <w:p w:rsidR="00591027" w:rsidRPr="003B2473" w:rsidRDefault="00591027" w:rsidP="00591027">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En caso de ofertar más de una marca o en caso de hacer uso de lo dispuesto en el Art. 10° Inc. g) de las Clausulas Generales, deberán ir en sobre separado y como Oferta Alternativa de la Principal.</w:t>
      </w:r>
    </w:p>
    <w:p w:rsidR="00591027" w:rsidRPr="003B2473" w:rsidRDefault="00591027" w:rsidP="00591027">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Para Medicamentos: A los fines de la correcta individualización de los productos, el oferente deberá indicar en la propuesta: número de renglón ofertado, nombre del producto, nombre del laboratorio y el número de certificado, en caso de ser más de una (marca), deberá ir en sobre separado y como alternativa de la Principal. Deberán dar cumplimiento a la normativa de INAME y ANMAT, en lo referente a la circulación  y comercialización.</w:t>
      </w:r>
    </w:p>
    <w:p w:rsidR="00591027" w:rsidRPr="003B2473" w:rsidRDefault="00591027" w:rsidP="00591027">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El precio ofertado deberá ser:</w:t>
      </w:r>
    </w:p>
    <w:p w:rsidR="00591027" w:rsidRPr="003B2473" w:rsidRDefault="00591027" w:rsidP="00591027">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En Pesos, escrito en Números y el total general ofertado expresado en números y letras.</w:t>
      </w:r>
    </w:p>
    <w:p w:rsidR="00591027" w:rsidRPr="003B2473" w:rsidRDefault="00591027" w:rsidP="00591027">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591027" w:rsidRPr="003B2473" w:rsidRDefault="00591027" w:rsidP="00591027">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591027" w:rsidRPr="003B2473" w:rsidRDefault="00591027" w:rsidP="00591027">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3B2473">
        <w:rPr>
          <w:rFonts w:ascii="Times New Roman" w:hAnsi="Times New Roman" w:cs="Times New Roman"/>
          <w:b/>
          <w:bCs/>
          <w:sz w:val="24"/>
          <w:szCs w:val="24"/>
          <w:lang w:val="es-ES_tradnl"/>
        </w:rPr>
        <w:t>Rechazo Automático</w:t>
      </w:r>
      <w:r w:rsidRPr="003B2473">
        <w:rPr>
          <w:rFonts w:ascii="Times New Roman" w:hAnsi="Times New Roman" w:cs="Times New Roman"/>
          <w:bCs/>
          <w:sz w:val="24"/>
          <w:szCs w:val="24"/>
          <w:lang w:val="es-ES_tradnl"/>
        </w:rPr>
        <w:t>:</w:t>
      </w:r>
    </w:p>
    <w:p w:rsidR="00591027" w:rsidRPr="00012FC5" w:rsidRDefault="00591027" w:rsidP="00591027">
      <w:pPr>
        <w:spacing w:after="100" w:afterAutospacing="1" w:line="240" w:lineRule="auto"/>
        <w:jc w:val="both"/>
        <w:rPr>
          <w:rFonts w:ascii="Times New Roman" w:hAnsi="Times New Roman" w:cs="Times New Roman"/>
          <w:bCs/>
          <w:sz w:val="24"/>
          <w:szCs w:val="24"/>
          <w:lang w:val="es-ES_tradnl"/>
        </w:rPr>
      </w:pPr>
      <w:r w:rsidRPr="003B2473">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 14 y lo establecido en el artículo 1°, punto B, será causal de rechazo automático e inmediato de la propuesta</w:t>
      </w:r>
      <w:r w:rsidRPr="00012FC5">
        <w:rPr>
          <w:rFonts w:ascii="Times New Roman" w:hAnsi="Times New Roman" w:cs="Times New Roman"/>
          <w:bCs/>
          <w:sz w:val="24"/>
          <w:szCs w:val="24"/>
          <w:lang w:val="es-ES_tradnl"/>
        </w:rPr>
        <w:t>.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591027" w:rsidRPr="00935073" w:rsidRDefault="00591027" w:rsidP="00591027">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591027" w:rsidRPr="001E7EBE" w:rsidRDefault="00591027" w:rsidP="00591027">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591027" w:rsidRDefault="00591027" w:rsidP="00591027">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591027" w:rsidRPr="001E7EBE" w:rsidRDefault="00591027" w:rsidP="00591027">
      <w:pPr>
        <w:pStyle w:val="NormalWeb"/>
        <w:spacing w:before="0" w:beforeAutospacing="0" w:after="0"/>
        <w:ind w:left="426"/>
        <w:jc w:val="both"/>
        <w:rPr>
          <w:rFonts w:eastAsiaTheme="minorHAnsi"/>
          <w:bCs/>
          <w:lang w:val="es-ES_tradnl" w:eastAsia="en-US"/>
        </w:rPr>
      </w:pPr>
    </w:p>
    <w:p w:rsidR="00591027" w:rsidRDefault="00591027" w:rsidP="00591027">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591027" w:rsidRPr="007D34C3" w:rsidRDefault="00591027" w:rsidP="00591027">
      <w:pPr>
        <w:widowControl w:val="0"/>
        <w:suppressAutoHyphens/>
        <w:spacing w:after="0" w:line="240" w:lineRule="auto"/>
        <w:ind w:left="426" w:right="74"/>
        <w:jc w:val="both"/>
        <w:rPr>
          <w:rFonts w:ascii="Times New Roman" w:hAnsi="Times New Roman" w:cs="Times New Roman"/>
          <w:bCs/>
          <w:sz w:val="24"/>
          <w:szCs w:val="24"/>
          <w:lang w:val="es-ES_tradnl"/>
        </w:rPr>
      </w:pPr>
    </w:p>
    <w:p w:rsidR="00591027" w:rsidRPr="001E7EBE" w:rsidRDefault="00591027" w:rsidP="00591027">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w:t>
      </w:r>
      <w:r w:rsidRPr="001E7EBE">
        <w:rPr>
          <w:rFonts w:eastAsiaTheme="minorHAnsi"/>
          <w:bCs/>
          <w:lang w:val="es-ES_tradnl" w:eastAsia="en-US"/>
        </w:rPr>
        <w:lastRenderedPageBreak/>
        <w:t xml:space="preserve">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591027" w:rsidRPr="001E7EBE" w:rsidRDefault="00591027" w:rsidP="00591027">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591027" w:rsidRPr="001E7EBE" w:rsidRDefault="00591027" w:rsidP="00591027">
      <w:pPr>
        <w:pStyle w:val="NormalWeb"/>
        <w:spacing w:before="0" w:beforeAutospacing="0" w:after="0"/>
        <w:ind w:left="426"/>
        <w:jc w:val="both"/>
        <w:rPr>
          <w:rFonts w:eastAsiaTheme="minorHAnsi"/>
          <w:b/>
          <w:bCs/>
          <w:lang w:val="es-ES_tradnl" w:eastAsia="en-US"/>
        </w:rPr>
      </w:pPr>
    </w:p>
    <w:p w:rsidR="00591027" w:rsidRDefault="00591027" w:rsidP="00591027">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591027" w:rsidRDefault="00591027" w:rsidP="00591027">
      <w:pPr>
        <w:suppressAutoHyphens/>
        <w:spacing w:after="0" w:line="240" w:lineRule="auto"/>
        <w:ind w:left="426"/>
        <w:jc w:val="both"/>
        <w:rPr>
          <w:rFonts w:ascii="Times New Roman" w:hAnsi="Times New Roman" w:cs="Times New Roman"/>
          <w:bCs/>
          <w:sz w:val="24"/>
          <w:szCs w:val="24"/>
          <w:lang w:val="es-ES_tradnl"/>
        </w:rPr>
      </w:pPr>
    </w:p>
    <w:p w:rsidR="00591027" w:rsidRDefault="00591027" w:rsidP="00591027">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591027" w:rsidRPr="00605C88" w:rsidRDefault="00591027" w:rsidP="00591027">
      <w:pPr>
        <w:suppressAutoHyphens/>
        <w:spacing w:after="0" w:line="240" w:lineRule="auto"/>
        <w:jc w:val="both"/>
        <w:rPr>
          <w:rFonts w:ascii="Times New Roman" w:hAnsi="Times New Roman" w:cs="Times New Roman"/>
          <w:bCs/>
          <w:sz w:val="24"/>
          <w:szCs w:val="24"/>
          <w:lang w:val="es-ES_tradnl"/>
        </w:rPr>
      </w:pPr>
    </w:p>
    <w:p w:rsidR="00591027" w:rsidRPr="00031FA6" w:rsidRDefault="00591027" w:rsidP="0059102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591027" w:rsidRDefault="00591027" w:rsidP="0059102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591027" w:rsidRPr="009B610F" w:rsidRDefault="00591027" w:rsidP="00591027">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591027" w:rsidRPr="009B610F" w:rsidRDefault="00591027" w:rsidP="0059102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591027" w:rsidRPr="009B610F" w:rsidRDefault="00591027" w:rsidP="0059102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591027" w:rsidRPr="009B610F" w:rsidRDefault="00591027" w:rsidP="0059102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591027" w:rsidRPr="00C413E3" w:rsidRDefault="00591027" w:rsidP="0059102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591027" w:rsidRPr="00E55FF1" w:rsidRDefault="00591027" w:rsidP="00591027">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591027" w:rsidRPr="00E55FF1" w:rsidRDefault="00591027" w:rsidP="00591027">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591027" w:rsidRPr="00E55FF1" w:rsidRDefault="00591027" w:rsidP="0059102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591027" w:rsidRPr="00E55FF1" w:rsidRDefault="00591027" w:rsidP="0059102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591027" w:rsidRPr="00E55FF1" w:rsidRDefault="00591027" w:rsidP="0059102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591027" w:rsidRPr="00E55FF1" w:rsidRDefault="00591027" w:rsidP="0059102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591027" w:rsidRPr="00E55FF1" w:rsidRDefault="00591027" w:rsidP="00591027">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591027" w:rsidRPr="00E55FF1" w:rsidRDefault="00591027" w:rsidP="0059102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591027" w:rsidRPr="00E55FF1" w:rsidRDefault="00591027" w:rsidP="0059102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591027" w:rsidRPr="00E55FF1" w:rsidRDefault="00591027" w:rsidP="0059102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591027" w:rsidRDefault="00591027" w:rsidP="0059102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591027" w:rsidRPr="00E55FF1" w:rsidRDefault="00591027" w:rsidP="00591027">
      <w:pPr>
        <w:pStyle w:val="NormalWeb"/>
        <w:spacing w:before="0" w:beforeAutospacing="0" w:after="0" w:line="276" w:lineRule="auto"/>
        <w:ind w:left="851"/>
        <w:jc w:val="both"/>
        <w:rPr>
          <w:rFonts w:eastAsiaTheme="minorHAnsi"/>
          <w:bCs/>
          <w:lang w:val="es-ES_tradnl" w:eastAsia="en-US"/>
        </w:rPr>
      </w:pPr>
    </w:p>
    <w:p w:rsidR="00591027" w:rsidRPr="00E55FF1" w:rsidRDefault="00591027" w:rsidP="00591027">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591027" w:rsidRPr="00E55FF1" w:rsidRDefault="00591027" w:rsidP="0059102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591027" w:rsidRPr="00E55FF1" w:rsidRDefault="00591027" w:rsidP="0059102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591027" w:rsidRPr="00E55FF1" w:rsidRDefault="00591027" w:rsidP="0059102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591027" w:rsidRPr="00E55FF1" w:rsidRDefault="00591027" w:rsidP="00591027">
      <w:pPr>
        <w:pStyle w:val="NormalWeb"/>
        <w:spacing w:before="0" w:beforeAutospacing="0" w:after="0" w:line="276" w:lineRule="auto"/>
        <w:ind w:left="851"/>
        <w:jc w:val="both"/>
        <w:rPr>
          <w:rFonts w:eastAsiaTheme="minorHAnsi"/>
        </w:rPr>
      </w:pPr>
      <w:r w:rsidRPr="00E55FF1">
        <w:rPr>
          <w:rFonts w:eastAsiaTheme="minorHAnsi"/>
          <w:bCs/>
          <w:lang w:val="es-ES_tradnl" w:eastAsia="en-US"/>
        </w:rPr>
        <w:lastRenderedPageBreak/>
        <w:t xml:space="preserve">- </w:t>
      </w:r>
      <w:r w:rsidRPr="00E55FF1">
        <w:rPr>
          <w:rFonts w:eastAsiaTheme="minorHAnsi"/>
        </w:rPr>
        <w:t>La agencia/compañía de seguro debe estar establecida en la Provincia de San Juan.</w:t>
      </w:r>
    </w:p>
    <w:p w:rsidR="00591027" w:rsidRPr="00E55FF1" w:rsidRDefault="00591027" w:rsidP="00591027">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591027" w:rsidRPr="00E55FF1" w:rsidRDefault="00591027" w:rsidP="0059102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591027" w:rsidRPr="00E55FF1" w:rsidRDefault="00591027" w:rsidP="0059102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591027" w:rsidRPr="00E55FF1" w:rsidRDefault="00591027" w:rsidP="0059102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591027" w:rsidRPr="00605C88" w:rsidRDefault="00591027" w:rsidP="0059102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591027" w:rsidRPr="001E7EBE" w:rsidRDefault="00591027" w:rsidP="00591027">
      <w:pPr>
        <w:suppressAutoHyphens/>
        <w:spacing w:after="0" w:line="240" w:lineRule="auto"/>
        <w:ind w:left="426"/>
        <w:jc w:val="both"/>
        <w:rPr>
          <w:bCs/>
          <w:lang w:val="es-ES_tradnl"/>
        </w:rPr>
      </w:pPr>
    </w:p>
    <w:p w:rsidR="00591027" w:rsidRPr="00006C5E" w:rsidRDefault="00591027" w:rsidP="00591027">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591027" w:rsidRDefault="00591027" w:rsidP="00591027">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591027" w:rsidRPr="008B3756" w:rsidRDefault="00591027" w:rsidP="00591027">
      <w:pPr>
        <w:pStyle w:val="NormalWeb"/>
        <w:spacing w:before="0" w:beforeAutospacing="0" w:after="0"/>
        <w:jc w:val="both"/>
        <w:rPr>
          <w:rFonts w:eastAsiaTheme="minorHAnsi"/>
          <w:bCs/>
          <w:lang w:val="es-ES_tradnl" w:eastAsia="en-US"/>
        </w:rPr>
      </w:pPr>
      <w:r>
        <w:t xml:space="preserve">1) Causales de Suspensión por el plazo de 180 días: </w:t>
      </w:r>
    </w:p>
    <w:p w:rsidR="00591027" w:rsidRDefault="00591027" w:rsidP="00591027">
      <w:pPr>
        <w:pStyle w:val="NormalWeb"/>
        <w:spacing w:before="0" w:beforeAutospacing="0" w:after="0"/>
        <w:ind w:left="426"/>
        <w:jc w:val="both"/>
      </w:pPr>
      <w:r>
        <w:t xml:space="preserve">a) Incumplir en forma total o parcial con la entrega de los bienes o la realización de los servicios. </w:t>
      </w:r>
    </w:p>
    <w:p w:rsidR="00591027" w:rsidRDefault="00591027" w:rsidP="00591027">
      <w:pPr>
        <w:pStyle w:val="NormalWeb"/>
        <w:spacing w:before="0" w:beforeAutospacing="0" w:after="0"/>
        <w:ind w:left="426"/>
        <w:jc w:val="both"/>
      </w:pPr>
      <w:r>
        <w:t xml:space="preserve">b) Entregar los bienes o prestar los servicios fuera del término en más de dos oportunidades, dentro del mismo ejercicio. </w:t>
      </w:r>
    </w:p>
    <w:p w:rsidR="00591027" w:rsidRDefault="00591027" w:rsidP="00591027">
      <w:pPr>
        <w:pStyle w:val="NormalWeb"/>
        <w:spacing w:before="0" w:beforeAutospacing="0" w:after="0"/>
        <w:ind w:left="426"/>
        <w:jc w:val="both"/>
      </w:pPr>
      <w:r>
        <w:t xml:space="preserve">c) Entregar bienes o prestar servicios que no cumplan los requisitos de especificidad establecidos en la oferta.  </w:t>
      </w:r>
    </w:p>
    <w:p w:rsidR="00591027" w:rsidRDefault="00591027" w:rsidP="00591027">
      <w:pPr>
        <w:pStyle w:val="NormalWeb"/>
        <w:spacing w:before="0" w:beforeAutospacing="0" w:after="0"/>
        <w:ind w:left="-284" w:firstLine="284"/>
        <w:jc w:val="both"/>
      </w:pPr>
      <w:r>
        <w:t xml:space="preserve">2) Causales de Inhabilitación Temporaria o Permanente: </w:t>
      </w:r>
    </w:p>
    <w:p w:rsidR="00591027" w:rsidRDefault="00591027" w:rsidP="00591027">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591027" w:rsidRDefault="00591027" w:rsidP="00591027">
      <w:pPr>
        <w:pStyle w:val="NormalWeb"/>
        <w:spacing w:before="0" w:beforeAutospacing="0" w:after="0"/>
        <w:ind w:left="426"/>
        <w:jc w:val="both"/>
      </w:pPr>
      <w:r>
        <w:t xml:space="preserve">b) Se compruebe conductas graves que atenten contra el medio ambiente. </w:t>
      </w:r>
    </w:p>
    <w:p w:rsidR="00591027" w:rsidRDefault="00591027" w:rsidP="00591027">
      <w:pPr>
        <w:pStyle w:val="NormalWeb"/>
        <w:spacing w:before="0" w:beforeAutospacing="0" w:after="0"/>
        <w:ind w:left="426"/>
        <w:jc w:val="both"/>
      </w:pPr>
      <w:r>
        <w:t xml:space="preserve">c) Se compruebe fehacientemente la presentación por el proveedor de información falsa o adulterada. </w:t>
      </w:r>
    </w:p>
    <w:p w:rsidR="00591027" w:rsidRDefault="00591027" w:rsidP="00591027">
      <w:pPr>
        <w:pStyle w:val="NormalWeb"/>
        <w:spacing w:before="0" w:beforeAutospacing="0" w:after="0"/>
        <w:ind w:left="426"/>
        <w:jc w:val="both"/>
      </w:pPr>
      <w:r>
        <w:t xml:space="preserve">d) Declaración de la quiebra hasta la rehabilitación. </w:t>
      </w:r>
    </w:p>
    <w:p w:rsidR="00591027" w:rsidRDefault="00591027" w:rsidP="00591027">
      <w:pPr>
        <w:pStyle w:val="NormalWeb"/>
        <w:spacing w:before="0" w:beforeAutospacing="0" w:after="0"/>
        <w:ind w:left="426"/>
        <w:jc w:val="both"/>
      </w:pPr>
      <w:r>
        <w:t xml:space="preserve">e) En caso de incurrir en tres (3) suspensiones por un período de dos (2) años, el plazo de suspensión será de 2 años. </w:t>
      </w:r>
    </w:p>
    <w:p w:rsidR="00591027" w:rsidRDefault="00591027" w:rsidP="00591027">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591027" w:rsidRDefault="00591027" w:rsidP="00591027">
      <w:pPr>
        <w:pStyle w:val="NormalWeb"/>
        <w:spacing w:before="0" w:beforeAutospacing="0" w:after="0"/>
        <w:jc w:val="both"/>
        <w:rPr>
          <w:bCs/>
          <w:lang w:val="es-ES_tradnl"/>
        </w:rPr>
      </w:pPr>
    </w:p>
    <w:p w:rsidR="00591027" w:rsidRDefault="00591027" w:rsidP="00591027">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591027" w:rsidRDefault="00591027" w:rsidP="00591027">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591027" w:rsidRPr="00351ECB" w:rsidRDefault="00591027" w:rsidP="00591027">
      <w:pPr>
        <w:pStyle w:val="NormalWeb"/>
        <w:spacing w:before="0" w:beforeAutospacing="0" w:after="0"/>
        <w:jc w:val="both"/>
      </w:pPr>
      <w:r>
        <w:t>Según Modificatoria de Clausulas Generales Decreto 664-MSP-2019.</w:t>
      </w:r>
    </w:p>
    <w:p w:rsidR="00591027" w:rsidRPr="003B5518" w:rsidRDefault="00591027" w:rsidP="00591027">
      <w:pPr>
        <w:pStyle w:val="NormalWeb"/>
        <w:spacing w:before="0" w:beforeAutospacing="0" w:after="0"/>
        <w:jc w:val="both"/>
        <w:rPr>
          <w:rFonts w:ascii="Verdana" w:hAnsi="Verdana" w:cs="Arial"/>
          <w:sz w:val="20"/>
          <w:szCs w:val="20"/>
        </w:rPr>
      </w:pPr>
    </w:p>
    <w:p w:rsidR="00591027" w:rsidRPr="00935073" w:rsidRDefault="00591027" w:rsidP="00591027">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935073">
        <w:rPr>
          <w:rFonts w:ascii="Times New Roman" w:hAnsi="Times New Roman" w:cs="Times New Roman"/>
          <w:b/>
          <w:bCs/>
          <w:sz w:val="24"/>
          <w:szCs w:val="24"/>
          <w:lang w:val="es-ES_tradnl"/>
        </w:rPr>
        <w:t xml:space="preserve">Plazo y forma de entrega: </w:t>
      </w:r>
    </w:p>
    <w:p w:rsidR="00591027" w:rsidRPr="00C51CDD" w:rsidRDefault="00591027" w:rsidP="00591027">
      <w:pPr>
        <w:pStyle w:val="Prrafodelista"/>
        <w:widowControl w:val="0"/>
        <w:numPr>
          <w:ilvl w:val="0"/>
          <w:numId w:val="16"/>
        </w:numPr>
        <w:spacing w:after="100" w:afterAutospacing="1"/>
        <w:jc w:val="both"/>
        <w:rPr>
          <w:rFonts w:ascii="Times New Roman" w:hAnsi="Times New Roman" w:cs="Times New Roman"/>
          <w:b/>
          <w:bCs/>
          <w:sz w:val="24"/>
          <w:szCs w:val="24"/>
          <w:lang w:val="es-ES_tradnl"/>
        </w:rPr>
      </w:pPr>
      <w:r w:rsidRPr="00C51CDD">
        <w:rPr>
          <w:rFonts w:ascii="Times New Roman" w:hAnsi="Times New Roman" w:cs="Times New Roman"/>
          <w:b/>
          <w:bCs/>
          <w:sz w:val="24"/>
          <w:szCs w:val="24"/>
          <w:lang w:val="es-ES_tradnl"/>
        </w:rPr>
        <w:t>Para Medicamentos</w:t>
      </w:r>
    </w:p>
    <w:p w:rsidR="00591027" w:rsidRPr="001C3987" w:rsidRDefault="00591027" w:rsidP="00591027">
      <w:pPr>
        <w:pStyle w:val="NormalWeb"/>
        <w:spacing w:before="0" w:beforeAutospacing="0" w:after="0"/>
        <w:jc w:val="both"/>
        <w:rPr>
          <w:rFonts w:eastAsiaTheme="minorHAnsi"/>
          <w:bCs/>
          <w:lang w:val="es-ES_tradnl" w:eastAsia="en-US"/>
        </w:rPr>
      </w:pPr>
      <w:r w:rsidRPr="001C3987">
        <w:rPr>
          <w:rFonts w:eastAsiaTheme="minorHAnsi"/>
          <w:bCs/>
          <w:lang w:val="es-ES_tradnl" w:eastAsia="en-US"/>
        </w:rPr>
        <w:t xml:space="preserve">En caso de entregas totales: 20 (veinte) días hábiles a partir de la fecha de notificación de la Orden de Entrega definitiva. </w:t>
      </w:r>
    </w:p>
    <w:p w:rsidR="00591027" w:rsidRPr="001C3987" w:rsidRDefault="00591027" w:rsidP="00591027">
      <w:pPr>
        <w:spacing w:after="0"/>
        <w:jc w:val="both"/>
        <w:rPr>
          <w:rFonts w:ascii="Times New Roman" w:hAnsi="Times New Roman" w:cs="Times New Roman"/>
          <w:bCs/>
          <w:sz w:val="24"/>
          <w:szCs w:val="24"/>
          <w:lang w:val="es-ES_tradnl"/>
        </w:rPr>
      </w:pPr>
      <w:r w:rsidRPr="001C3987">
        <w:rPr>
          <w:rFonts w:ascii="Times New Roman" w:hAnsi="Times New Roman" w:cs="Times New Roman"/>
          <w:bCs/>
          <w:sz w:val="24"/>
          <w:szCs w:val="24"/>
          <w:lang w:val="es-ES_tradnl"/>
        </w:rPr>
        <w:t xml:space="preserve">En el momento de la entrega, en el caso que el proveedor no pueda dar cumplimiento de la entrega total de los renglones solicitados por algún problema del laboratorio productor  con la fabricación  del mismo y por expresa excepción acreditadita debidamente, la Comisión de Adjudicación podrá autorizar el cambio de laboratorio de igual o mayor calidad y que no </w:t>
      </w:r>
      <w:proofErr w:type="spellStart"/>
      <w:r w:rsidRPr="001C3987">
        <w:rPr>
          <w:rFonts w:ascii="Times New Roman" w:hAnsi="Times New Roman" w:cs="Times New Roman"/>
          <w:bCs/>
          <w:sz w:val="24"/>
          <w:szCs w:val="24"/>
          <w:lang w:val="es-ES_tradnl"/>
        </w:rPr>
        <w:t>reperestente</w:t>
      </w:r>
      <w:proofErr w:type="spellEnd"/>
      <w:r w:rsidRPr="001C3987">
        <w:rPr>
          <w:rFonts w:ascii="Times New Roman" w:hAnsi="Times New Roman" w:cs="Times New Roman"/>
          <w:bCs/>
          <w:sz w:val="24"/>
          <w:szCs w:val="24"/>
          <w:lang w:val="es-ES_tradnl"/>
        </w:rPr>
        <w:t xml:space="preserve"> prejuicio alguno para el Ministerio de Salud Pública.</w:t>
      </w:r>
    </w:p>
    <w:p w:rsidR="00591027" w:rsidRPr="001C3987" w:rsidRDefault="00591027" w:rsidP="00591027">
      <w:pPr>
        <w:pStyle w:val="NormalWeb"/>
        <w:spacing w:before="0" w:beforeAutospacing="0" w:after="0"/>
        <w:jc w:val="both"/>
        <w:rPr>
          <w:rFonts w:eastAsiaTheme="minorHAnsi"/>
          <w:bCs/>
          <w:lang w:val="es-ES_tradnl" w:eastAsia="en-US"/>
        </w:rPr>
      </w:pPr>
      <w:r w:rsidRPr="001C3987">
        <w:rPr>
          <w:rFonts w:eastAsiaTheme="minorHAnsi"/>
          <w:bCs/>
          <w:lang w:val="es-ES_tradnl" w:eastAsia="en-US"/>
        </w:rPr>
        <w:lastRenderedPageBreak/>
        <w:t xml:space="preserve">Entrega de lo adjudicado: Cuando el proveedor haga entrega de lo adjudicado según Orden de Entrega Definitiva, deberá comunicarse con el solicitante con veinticuatro (24) horas de antelación para coordinar día y hora para lograr una logística de recepción que no se superponga con la entrega de otro oferente. </w:t>
      </w:r>
    </w:p>
    <w:p w:rsidR="00591027" w:rsidRPr="001C3987" w:rsidRDefault="00591027" w:rsidP="00591027">
      <w:pPr>
        <w:pStyle w:val="NormalWeb"/>
        <w:spacing w:before="0" w:beforeAutospacing="0" w:after="0"/>
        <w:jc w:val="both"/>
        <w:rPr>
          <w:rFonts w:eastAsiaTheme="minorHAnsi"/>
          <w:bCs/>
          <w:lang w:val="es-ES_tradnl" w:eastAsia="en-US"/>
        </w:rPr>
      </w:pPr>
      <w:r w:rsidRPr="001C3987">
        <w:rPr>
          <w:rFonts w:eastAsiaTheme="minorHAnsi"/>
          <w:bCs/>
          <w:lang w:val="es-ES_tradnl" w:eastAsia="en-US"/>
        </w:rPr>
        <w:t xml:space="preserve">Deberá estar presente el representante o apoderado de dicha propuesta, caso contrario no se recibirá la mercadería; todo producto a entregar deberá estar rotulado con el contenido de cada “caja”, ya que no se recibirán cajas con distintos medicamentos en su interior. Esto se solicita porque si existiera algún problema (cajas con distintos vencimientos, con diferente contenido en su interior, rotura, etc.) se tratará de buscar una solución inmediata con dicha persona. En caso de reincidencia con lo expuesto se tolerará hasta dos (2) veces, luego se comunicará a La Autoridad del  Ministerio de Salud Pública, para que tome recaudo y la sanción que corresponda.- </w:t>
      </w:r>
    </w:p>
    <w:p w:rsidR="00591027" w:rsidRPr="001C3987" w:rsidRDefault="00591027" w:rsidP="00591027">
      <w:pPr>
        <w:pStyle w:val="NormalWeb"/>
        <w:spacing w:before="0" w:beforeAutospacing="0" w:after="0"/>
        <w:jc w:val="both"/>
        <w:rPr>
          <w:rFonts w:eastAsiaTheme="minorHAnsi"/>
          <w:b/>
          <w:bCs/>
          <w:u w:val="single"/>
          <w:lang w:val="es-ES_tradnl" w:eastAsia="en-US"/>
        </w:rPr>
      </w:pPr>
      <w:r w:rsidRPr="001C3987">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1C3987">
        <w:rPr>
          <w:rFonts w:eastAsiaTheme="minorHAnsi"/>
          <w:b/>
          <w:bCs/>
          <w:u w:val="single"/>
          <w:lang w:val="es-ES_tradnl" w:eastAsia="en-US"/>
        </w:rPr>
        <w:t>ó</w:t>
      </w:r>
      <w:proofErr w:type="spellEnd"/>
      <w:r w:rsidRPr="001C3987">
        <w:rPr>
          <w:rFonts w:eastAsiaTheme="minorHAnsi"/>
          <w:b/>
          <w:bCs/>
          <w:u w:val="single"/>
          <w:lang w:val="es-ES_tradnl" w:eastAsia="en-US"/>
        </w:rPr>
        <w:t xml:space="preserve"> los renglones entregados con mora, todo esto en la instancia al pago de la facturación presentada.-</w:t>
      </w:r>
    </w:p>
    <w:p w:rsidR="00591027" w:rsidRPr="001C3987" w:rsidRDefault="00591027" w:rsidP="00591027">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t>Deberán entregar los productos con los troqueles anulados y entregarse con fecha de vencimiento o expiración no menor a doce (12) meses desde que fuera adjudicado.</w:t>
      </w:r>
    </w:p>
    <w:p w:rsidR="00591027" w:rsidRPr="001C3987" w:rsidRDefault="00591027" w:rsidP="00591027">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t xml:space="preserve">Los oferentes aceptan que las presentaciones y/o medicamentos y/o insumos, no utilizados, y que estuviesen a tres (3) meses de su vencimiento, podrán ser canjeados por el proveedor por otro producto de similares características, pero con fecha de vencimiento más distante, sin costo alguno para el Ministerio de Salud Pública. Las presentaciones y/o medicamentos y/o insumos a canjear no podrán excede el 20 % del total del renglón adjudicado. </w:t>
      </w:r>
    </w:p>
    <w:p w:rsidR="00591027" w:rsidRPr="001C3987" w:rsidRDefault="00591027" w:rsidP="00591027">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t>En caso en que el proveedor por ninguna circunstancia pueda dar cumplimiento a lo expresado en el párrafo anterior, y por expresa excepción acreditada debidamente, las autoridades y/o jefes del organismo solicitante, podrán autorizar el cambio del producto por otro de mayor rotación o necesario y que no represente perjuicio alguno para ninguna de las partes.</w:t>
      </w:r>
    </w:p>
    <w:p w:rsidR="00591027" w:rsidRDefault="00591027" w:rsidP="00591027">
      <w:pPr>
        <w:spacing w:after="0" w:line="240" w:lineRule="auto"/>
        <w:contextualSpacing/>
        <w:jc w:val="center"/>
        <w:rPr>
          <w:rFonts w:ascii="Times New Roman" w:hAnsi="Times New Roman" w:cs="Times New Roman"/>
          <w:sz w:val="24"/>
          <w:szCs w:val="24"/>
          <w:lang w:val="es-ES_tradnl"/>
        </w:rPr>
      </w:pPr>
    </w:p>
    <w:p w:rsidR="00591027" w:rsidRPr="0085205E" w:rsidRDefault="00591027" w:rsidP="00591027">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591027" w:rsidRPr="00284C7A" w:rsidRDefault="00591027" w:rsidP="00591027">
      <w:pPr>
        <w:pStyle w:val="Sangranormal"/>
        <w:tabs>
          <w:tab w:val="left" w:pos="1200"/>
          <w:tab w:val="left" w:pos="1680"/>
        </w:tabs>
        <w:ind w:left="0"/>
        <w:jc w:val="both"/>
        <w:rPr>
          <w:rFonts w:ascii="Arial" w:hAnsi="Arial" w:cs="Arial"/>
          <w:sz w:val="18"/>
          <w:szCs w:val="22"/>
        </w:rPr>
      </w:pPr>
    </w:p>
    <w:p w:rsidR="005229B0" w:rsidRPr="005229B0" w:rsidRDefault="005229B0" w:rsidP="005229B0">
      <w:pPr>
        <w:contextualSpacing/>
        <w:jc w:val="center"/>
        <w:rPr>
          <w:lang w:val="es-ES_tradnl"/>
        </w:rPr>
      </w:pPr>
    </w:p>
    <w:p w:rsidR="00CB1117" w:rsidRPr="00764CFB" w:rsidRDefault="00D30139"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39" w:rsidRDefault="00D30139" w:rsidP="00044DD7">
      <w:pPr>
        <w:spacing w:after="0" w:line="240" w:lineRule="auto"/>
      </w:pPr>
      <w:r>
        <w:separator/>
      </w:r>
    </w:p>
  </w:endnote>
  <w:endnote w:type="continuationSeparator" w:id="0">
    <w:p w:rsidR="00D30139" w:rsidRDefault="00D30139"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591027">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39" w:rsidRDefault="00D30139" w:rsidP="00044DD7">
      <w:pPr>
        <w:spacing w:after="0" w:line="240" w:lineRule="auto"/>
      </w:pPr>
      <w:r>
        <w:separator/>
      </w:r>
    </w:p>
  </w:footnote>
  <w:footnote w:type="continuationSeparator" w:id="0">
    <w:p w:rsidR="00D30139" w:rsidRDefault="00D30139"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1447086"/>
    <w:multiLevelType w:val="hybridMultilevel"/>
    <w:tmpl w:val="8DDA6F76"/>
    <w:lvl w:ilvl="0" w:tplc="B7023AF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4">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20">
    <w:nsid w:val="6DAC36B6"/>
    <w:multiLevelType w:val="hybridMultilevel"/>
    <w:tmpl w:val="6DD634B0"/>
    <w:lvl w:ilvl="0" w:tplc="27C627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23">
    <w:nsid w:val="7B5664D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 w:numId="13">
    <w:abstractNumId w:val="17"/>
  </w:num>
  <w:num w:numId="14">
    <w:abstractNumId w:val="21"/>
  </w:num>
  <w:num w:numId="15">
    <w:abstractNumId w:val="13"/>
  </w:num>
  <w:num w:numId="16">
    <w:abstractNumId w:val="11"/>
  </w:num>
  <w:num w:numId="17">
    <w:abstractNumId w:val="0"/>
  </w:num>
  <w:num w:numId="18">
    <w:abstractNumId w:val="19"/>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12"/>
  </w:num>
  <w:num w:numId="25">
    <w:abstractNumId w:val="16"/>
  </w:num>
  <w:num w:numId="26">
    <w:abstractNumId w:val="7"/>
  </w:num>
  <w:num w:numId="27">
    <w:abstractNumId w:val="5"/>
  </w:num>
  <w:num w:numId="28">
    <w:abstractNumId w:val="6"/>
  </w:num>
  <w:num w:numId="29">
    <w:abstractNumId w:val="4"/>
  </w:num>
  <w:num w:numId="30">
    <w:abstractNumId w:val="15"/>
  </w:num>
  <w:num w:numId="31">
    <w:abstractNumId w:val="2"/>
  </w:num>
  <w:num w:numId="32">
    <w:abstractNumId w:val="20"/>
  </w:num>
  <w:num w:numId="33">
    <w:abstractNumId w:val="23"/>
  </w:num>
  <w:num w:numId="34">
    <w:abstractNumId w:val="22"/>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541E"/>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4AE5"/>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0138"/>
    <w:rsid w:val="003A7902"/>
    <w:rsid w:val="003B28FA"/>
    <w:rsid w:val="003B2B95"/>
    <w:rsid w:val="003C67E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3E78"/>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29B0"/>
    <w:rsid w:val="0052560D"/>
    <w:rsid w:val="0053058E"/>
    <w:rsid w:val="005447DF"/>
    <w:rsid w:val="00546C15"/>
    <w:rsid w:val="00547482"/>
    <w:rsid w:val="00551410"/>
    <w:rsid w:val="00551578"/>
    <w:rsid w:val="00551E48"/>
    <w:rsid w:val="00552D6A"/>
    <w:rsid w:val="00586328"/>
    <w:rsid w:val="005903B0"/>
    <w:rsid w:val="00591027"/>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A6685"/>
    <w:rsid w:val="006B0B37"/>
    <w:rsid w:val="006B6015"/>
    <w:rsid w:val="006B6C6E"/>
    <w:rsid w:val="006C01B3"/>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66CAC"/>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C6ED8"/>
    <w:rsid w:val="008D4579"/>
    <w:rsid w:val="008D5106"/>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D1D9A"/>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64F19"/>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AF1F51"/>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0139"/>
    <w:rsid w:val="00D35E75"/>
    <w:rsid w:val="00D46D78"/>
    <w:rsid w:val="00D51A78"/>
    <w:rsid w:val="00D54FD8"/>
    <w:rsid w:val="00D64B4F"/>
    <w:rsid w:val="00D70F8C"/>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E629-B00C-4573-A731-A589165E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5178</Words>
  <Characters>28479</Characters>
  <Application>Microsoft Office Word</Application>
  <DocSecurity>0</DocSecurity>
  <Lines>237</Lines>
  <Paragraphs>67</Paragraphs>
  <ScaleCrop>false</ScaleCrop>
  <Company>Microsoft</Company>
  <LinksUpToDate>false</LinksUpToDate>
  <CharactersWithSpaces>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259</cp:revision>
  <dcterms:created xsi:type="dcterms:W3CDTF">2019-01-14T11:30:00Z</dcterms:created>
  <dcterms:modified xsi:type="dcterms:W3CDTF">2020-09-25T14:28:00Z</dcterms:modified>
</cp:coreProperties>
</file>