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44524B" w:rsidP="00CA196D">
      <w:pPr>
        <w:jc w:val="both"/>
        <w:rPr>
          <w:sz w:val="28"/>
          <w:szCs w:val="28"/>
          <w:lang w:val="es-MX"/>
        </w:rPr>
      </w:pPr>
      <w:r>
        <w:rPr>
          <w:sz w:val="28"/>
          <w:szCs w:val="28"/>
          <w:lang w:val="es-MX"/>
        </w:rPr>
        <w:pict>
          <v:rect id="_x0000_i1025" style="width:0;height:1.5pt" o:hralign="center" o:hrstd="t" o:hr="t" fillcolor="#a0a0a0" stroked="f"/>
        </w:pict>
      </w:r>
    </w:p>
    <w:p w:rsidR="006D3178" w:rsidRPr="006D3178" w:rsidRDefault="006D3178" w:rsidP="006D3178">
      <w:pPr>
        <w:spacing w:after="0" w:line="240" w:lineRule="auto"/>
        <w:jc w:val="center"/>
        <w:rPr>
          <w:rFonts w:ascii="Arial" w:eastAsia="Times New Roman" w:hAnsi="Arial" w:cs="Arial"/>
          <w:sz w:val="28"/>
          <w:szCs w:val="28"/>
          <w:u w:val="single"/>
          <w:lang w:val="es-ES" w:eastAsia="es-ES"/>
        </w:rPr>
      </w:pPr>
      <w:r w:rsidRPr="006D3178">
        <w:rPr>
          <w:rFonts w:ascii="Arial" w:eastAsia="Times New Roman" w:hAnsi="Arial" w:cs="Arial"/>
          <w:sz w:val="28"/>
          <w:szCs w:val="28"/>
          <w:u w:val="single"/>
          <w:lang w:val="es-ES" w:eastAsia="es-ES"/>
        </w:rPr>
        <w:t xml:space="preserve">COMPRA DIRECTA  N° 38/20   </w:t>
      </w:r>
    </w:p>
    <w:p w:rsidR="006D3178" w:rsidRPr="006D3178" w:rsidRDefault="006D3178" w:rsidP="006D3178">
      <w:pPr>
        <w:spacing w:after="0" w:line="240" w:lineRule="auto"/>
        <w:jc w:val="center"/>
        <w:rPr>
          <w:rFonts w:ascii="Arial" w:eastAsia="Times New Roman" w:hAnsi="Arial" w:cs="Arial"/>
          <w:sz w:val="28"/>
          <w:szCs w:val="28"/>
          <w:u w:val="single"/>
          <w:lang w:val="es-ES" w:eastAsia="es-ES"/>
        </w:rPr>
      </w:pPr>
      <w:r w:rsidRPr="006D3178">
        <w:rPr>
          <w:rFonts w:ascii="Arial" w:eastAsia="Times New Roman" w:hAnsi="Arial" w:cs="Arial"/>
          <w:sz w:val="28"/>
          <w:szCs w:val="28"/>
          <w:u w:val="single"/>
          <w:lang w:val="es-ES" w:eastAsia="es-ES"/>
        </w:rPr>
        <w:t>LEY 783 –P.</w:t>
      </w:r>
    </w:p>
    <w:p w:rsidR="006D3178" w:rsidRPr="006D3178" w:rsidRDefault="006D3178" w:rsidP="006D3178">
      <w:pPr>
        <w:tabs>
          <w:tab w:val="left" w:pos="5610"/>
        </w:tabs>
        <w:spacing w:after="0" w:line="240" w:lineRule="auto"/>
        <w:jc w:val="center"/>
        <w:rPr>
          <w:rFonts w:ascii="Arial" w:eastAsia="Times New Roman" w:hAnsi="Arial" w:cs="Arial"/>
          <w:sz w:val="28"/>
          <w:szCs w:val="28"/>
          <w:lang w:val="es-ES" w:eastAsia="es-ES"/>
        </w:rPr>
      </w:pPr>
      <w:r w:rsidRPr="006D3178">
        <w:rPr>
          <w:rFonts w:ascii="Arial" w:eastAsia="Times New Roman" w:hAnsi="Arial" w:cs="Arial"/>
          <w:sz w:val="28"/>
          <w:szCs w:val="28"/>
          <w:lang w:val="es-ES" w:eastAsia="es-ES"/>
        </w:rPr>
        <w:t xml:space="preserve">Expediente Nº 800-002664-2020/ </w:t>
      </w:r>
      <w:r w:rsidRPr="006D3178">
        <w:rPr>
          <w:rFonts w:ascii="Arial" w:eastAsia="Times New Roman" w:hAnsi="Arial" w:cs="Arial"/>
          <w:b/>
          <w:i/>
          <w:sz w:val="28"/>
          <w:szCs w:val="28"/>
          <w:lang w:val="es-ES" w:eastAsia="es-ES"/>
        </w:rPr>
        <w:t>Rs.2664-MSP</w:t>
      </w:r>
      <w:r w:rsidRPr="006D3178">
        <w:rPr>
          <w:rFonts w:ascii="Arial" w:eastAsia="Times New Roman" w:hAnsi="Arial" w:cs="Arial"/>
          <w:sz w:val="28"/>
          <w:szCs w:val="28"/>
          <w:lang w:val="es-ES" w:eastAsia="es-ES"/>
        </w:rPr>
        <w:t>-</w:t>
      </w:r>
      <w:r w:rsidRPr="006D3178">
        <w:rPr>
          <w:rFonts w:ascii="Arial" w:eastAsia="Times New Roman" w:hAnsi="Arial" w:cs="Arial"/>
          <w:b/>
          <w:sz w:val="28"/>
          <w:szCs w:val="28"/>
          <w:lang w:val="es-ES" w:eastAsia="es-ES"/>
        </w:rPr>
        <w:t xml:space="preserve">2020 </w:t>
      </w:r>
      <w:r w:rsidRPr="006D3178">
        <w:rPr>
          <w:rFonts w:ascii="Arial" w:eastAsia="Times New Roman" w:hAnsi="Arial" w:cs="Arial"/>
          <w:sz w:val="28"/>
          <w:szCs w:val="28"/>
          <w:lang w:val="es-ES" w:eastAsia="es-ES"/>
        </w:rPr>
        <w:t xml:space="preserve">           </w:t>
      </w:r>
    </w:p>
    <w:p w:rsidR="006D3178" w:rsidRPr="006D3178" w:rsidRDefault="006D3178" w:rsidP="006D3178">
      <w:pPr>
        <w:tabs>
          <w:tab w:val="left" w:pos="5610"/>
        </w:tabs>
        <w:spacing w:after="0" w:line="240" w:lineRule="auto"/>
        <w:jc w:val="both"/>
        <w:rPr>
          <w:rFonts w:ascii="Times New Roman" w:eastAsia="Times New Roman" w:hAnsi="Times New Roman" w:cs="Times New Roman"/>
          <w:b/>
          <w:sz w:val="24"/>
          <w:szCs w:val="24"/>
          <w:lang w:val="es-ES" w:eastAsia="es-ES"/>
        </w:rPr>
      </w:pPr>
    </w:p>
    <w:p w:rsidR="006D3178" w:rsidRPr="006D3178" w:rsidRDefault="006D3178" w:rsidP="006D3178">
      <w:pPr>
        <w:spacing w:after="0" w:line="240" w:lineRule="auto"/>
        <w:contextualSpacing/>
        <w:jc w:val="both"/>
        <w:rPr>
          <w:rFonts w:ascii="Times New Roman" w:eastAsia="Times New Roman" w:hAnsi="Times New Roman" w:cs="Times New Roman"/>
          <w:sz w:val="24"/>
          <w:szCs w:val="24"/>
          <w:lang w:val="es-ES" w:eastAsia="es-ES"/>
        </w:rPr>
      </w:pPr>
      <w:r w:rsidRPr="006D3178">
        <w:rPr>
          <w:rFonts w:ascii="Verdana" w:eastAsia="Times New Roman" w:hAnsi="Verdana" w:cs="Arial"/>
          <w:sz w:val="20"/>
          <w:szCs w:val="20"/>
          <w:lang w:val="es-ES" w:eastAsia="es-ES"/>
        </w:rPr>
        <w:t xml:space="preserve">                               A realizarse la apertura el día </w:t>
      </w:r>
      <w:r w:rsidRPr="006D3178">
        <w:rPr>
          <w:rFonts w:ascii="Verdana" w:eastAsia="Times New Roman" w:hAnsi="Verdana" w:cs="Arial"/>
          <w:b/>
          <w:sz w:val="20"/>
          <w:szCs w:val="20"/>
          <w:lang w:val="es-ES" w:eastAsia="es-ES"/>
        </w:rPr>
        <w:t>Jueves 23 (veintitrés) de Julio del 2.020</w:t>
      </w:r>
      <w:r w:rsidRPr="006D3178">
        <w:rPr>
          <w:rFonts w:ascii="Verdana" w:eastAsia="Times New Roman" w:hAnsi="Verdana" w:cs="Arial"/>
          <w:sz w:val="20"/>
          <w:szCs w:val="20"/>
          <w:lang w:val="es-ES" w:eastAsia="es-ES"/>
        </w:rPr>
        <w:t xml:space="preserve"> </w:t>
      </w:r>
      <w:r w:rsidRPr="006D3178">
        <w:rPr>
          <w:rFonts w:ascii="Verdana" w:eastAsia="Times New Roman" w:hAnsi="Verdana" w:cs="Arial"/>
          <w:b/>
          <w:sz w:val="20"/>
          <w:szCs w:val="20"/>
          <w:lang w:val="es-ES" w:eastAsia="es-ES"/>
        </w:rPr>
        <w:t>y  la recepción de sobres hasta las 09:00 horas en la oficina de Departamento Compras</w:t>
      </w:r>
      <w:r w:rsidRPr="006D3178">
        <w:rPr>
          <w:rFonts w:ascii="Verdana" w:eastAsia="Times New Roman" w:hAnsi="Verdana" w:cs="Arial"/>
          <w:sz w:val="20"/>
          <w:szCs w:val="20"/>
          <w:lang w:val="es-ES" w:eastAsia="es-ES"/>
        </w:rPr>
        <w:t xml:space="preserve">, para la adquisición de 2 (dos) humificadores </w:t>
      </w:r>
      <w:proofErr w:type="spellStart"/>
      <w:r w:rsidRPr="006D3178">
        <w:rPr>
          <w:rFonts w:ascii="Verdana" w:eastAsia="Times New Roman" w:hAnsi="Verdana" w:cs="Arial"/>
          <w:sz w:val="20"/>
          <w:szCs w:val="20"/>
          <w:lang w:val="es-ES" w:eastAsia="es-ES"/>
        </w:rPr>
        <w:t>termonebulizadores</w:t>
      </w:r>
      <w:proofErr w:type="spellEnd"/>
      <w:r w:rsidRPr="006D3178">
        <w:rPr>
          <w:rFonts w:ascii="Verdana" w:eastAsia="Times New Roman" w:hAnsi="Verdana" w:cs="Arial"/>
          <w:sz w:val="20"/>
          <w:szCs w:val="20"/>
          <w:lang w:val="es-ES" w:eastAsia="es-ES"/>
        </w:rPr>
        <w:t xml:space="preserve"> térmico para realizar trabajos de bloqueos en casos sospechosos de dengue, destinado al Programa de Control de Vectores, dependiente del Ministerio de Salud Pública.</w:t>
      </w:r>
    </w:p>
    <w:p w:rsidR="006D3178" w:rsidRPr="006D3178" w:rsidRDefault="006D3178" w:rsidP="006D3178">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6D3178">
        <w:rPr>
          <w:rFonts w:ascii="Verdana" w:eastAsia="Times New Roman" w:hAnsi="Verdana" w:cs="Arial"/>
          <w:sz w:val="20"/>
          <w:szCs w:val="20"/>
          <w:lang w:val="es-ES" w:eastAsia="es-ES"/>
        </w:rPr>
        <w:t>Si el día fijado para la apertura, resultare no laborable, se efectuará el primer día hábil siguiente, a la misma hora.</w:t>
      </w:r>
    </w:p>
    <w:p w:rsidR="006D3178" w:rsidRPr="006D3178" w:rsidRDefault="006D3178" w:rsidP="006D3178">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6D3178">
        <w:rPr>
          <w:rFonts w:ascii="Verdana" w:eastAsia="Times New Roman" w:hAnsi="Verdana" w:cs="Arial"/>
          <w:sz w:val="20"/>
          <w:szCs w:val="20"/>
          <w:lang w:val="es-ES" w:eastAsia="es-ES"/>
        </w:rPr>
        <w:t xml:space="preserve">Apertura de ofertas en Departamento Compras del MSP: </w:t>
      </w:r>
      <w:r w:rsidRPr="006D3178">
        <w:rPr>
          <w:rFonts w:ascii="Verdana" w:eastAsia="Times New Roman" w:hAnsi="Verdana" w:cs="Arial"/>
          <w:bCs/>
          <w:sz w:val="20"/>
          <w:szCs w:val="20"/>
          <w:lang w:val="es-ES" w:eastAsia="es-ES"/>
        </w:rPr>
        <w:t>Av. Libertador 750-Oeste- 3er piso-</w:t>
      </w:r>
      <w:r w:rsidRPr="006D3178">
        <w:rPr>
          <w:rFonts w:ascii="Verdana" w:eastAsia="Times New Roman" w:hAnsi="Verdana" w:cs="Arial"/>
          <w:sz w:val="20"/>
          <w:szCs w:val="20"/>
          <w:lang w:val="es-ES" w:eastAsia="es-ES"/>
        </w:rPr>
        <w:t xml:space="preserve"> Ciudad de San Juan- </w:t>
      </w:r>
      <w:r w:rsidRPr="006D3178">
        <w:rPr>
          <w:rFonts w:ascii="Verdana" w:eastAsia="Times New Roman" w:hAnsi="Verdana" w:cs="Arial"/>
          <w:b/>
          <w:sz w:val="20"/>
          <w:szCs w:val="20"/>
          <w:lang w:val="es-ES" w:eastAsia="es-ES"/>
        </w:rPr>
        <w:t>CENTRO CÍVICO</w:t>
      </w:r>
      <w:r w:rsidRPr="006D3178">
        <w:rPr>
          <w:rFonts w:ascii="Verdana" w:eastAsia="Times New Roman" w:hAnsi="Verdana" w:cs="Arial"/>
          <w:sz w:val="20"/>
          <w:szCs w:val="20"/>
          <w:lang w:val="es-ES" w:eastAsia="es-ES"/>
        </w:rPr>
        <w:t>-</w:t>
      </w:r>
      <w:r w:rsidRPr="006D3178">
        <w:rPr>
          <w:rFonts w:ascii="Verdana" w:eastAsia="Times New Roman" w:hAnsi="Verdana" w:cs="Arial"/>
          <w:b/>
          <w:sz w:val="20"/>
          <w:szCs w:val="20"/>
          <w:u w:val="single"/>
          <w:lang w:val="es-ES" w:eastAsia="es-ES"/>
        </w:rPr>
        <w:t xml:space="preserve"> </w:t>
      </w:r>
    </w:p>
    <w:p w:rsidR="006D3178" w:rsidRPr="006D3178" w:rsidRDefault="006D3178" w:rsidP="006D3178">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949" w:type="dxa"/>
        <w:tblInd w:w="44" w:type="dxa"/>
        <w:tblCellMar>
          <w:left w:w="70" w:type="dxa"/>
          <w:right w:w="70" w:type="dxa"/>
        </w:tblCellMar>
        <w:tblLook w:val="04A0" w:firstRow="1" w:lastRow="0" w:firstColumn="1" w:lastColumn="0" w:noHBand="0" w:noVBand="1"/>
      </w:tblPr>
      <w:tblGrid>
        <w:gridCol w:w="877"/>
        <w:gridCol w:w="7654"/>
        <w:gridCol w:w="1418"/>
      </w:tblGrid>
      <w:tr w:rsidR="006D3178" w:rsidRPr="006D3178" w:rsidTr="00AC5EA2">
        <w:trPr>
          <w:trHeight w:val="264"/>
        </w:trPr>
        <w:tc>
          <w:tcPr>
            <w:tcW w:w="877" w:type="dxa"/>
            <w:tcBorders>
              <w:top w:val="nil"/>
              <w:left w:val="nil"/>
              <w:bottom w:val="single" w:sz="4" w:space="0" w:color="auto"/>
              <w:right w:val="nil"/>
            </w:tcBorders>
            <w:shd w:val="clear" w:color="auto" w:fill="auto"/>
            <w:vAlign w:val="center"/>
            <w:hideMark/>
          </w:tcPr>
          <w:p w:rsidR="006D3178" w:rsidRPr="006D3178" w:rsidRDefault="006D3178" w:rsidP="006D3178">
            <w:pPr>
              <w:spacing w:after="0" w:line="240" w:lineRule="auto"/>
              <w:contextualSpacing/>
              <w:rPr>
                <w:rFonts w:ascii="Times New Roman" w:eastAsia="Times New Roman" w:hAnsi="Times New Roman" w:cs="Times New Roman"/>
                <w:sz w:val="24"/>
                <w:szCs w:val="24"/>
                <w:lang w:val="es-ES" w:eastAsia="es-ES"/>
              </w:rPr>
            </w:pPr>
            <w:proofErr w:type="spellStart"/>
            <w:r w:rsidRPr="006D3178">
              <w:rPr>
                <w:rFonts w:ascii="Times New Roman" w:eastAsia="Times New Roman" w:hAnsi="Times New Roman" w:cs="Times New Roman"/>
                <w:sz w:val="24"/>
                <w:szCs w:val="24"/>
                <w:lang w:val="es-ES" w:eastAsia="es-ES"/>
              </w:rPr>
              <w:t>Reng</w:t>
            </w:r>
            <w:proofErr w:type="spellEnd"/>
            <w:r w:rsidRPr="006D3178">
              <w:rPr>
                <w:rFonts w:ascii="Times New Roman" w:eastAsia="Times New Roman" w:hAnsi="Times New Roman" w:cs="Times New Roman"/>
                <w:sz w:val="24"/>
                <w:szCs w:val="24"/>
                <w:lang w:val="es-ES" w:eastAsia="es-ES"/>
              </w:rPr>
              <w:t>.</w:t>
            </w:r>
          </w:p>
        </w:tc>
        <w:tc>
          <w:tcPr>
            <w:tcW w:w="7654" w:type="dxa"/>
            <w:tcBorders>
              <w:top w:val="nil"/>
              <w:left w:val="nil"/>
              <w:bottom w:val="single" w:sz="4" w:space="0" w:color="auto"/>
              <w:right w:val="nil"/>
            </w:tcBorders>
            <w:shd w:val="clear" w:color="auto" w:fill="auto"/>
            <w:vAlign w:val="center"/>
            <w:hideMark/>
          </w:tcPr>
          <w:p w:rsidR="006D3178" w:rsidRPr="006D3178" w:rsidRDefault="006D3178" w:rsidP="006D3178">
            <w:pPr>
              <w:spacing w:after="0" w:line="240" w:lineRule="auto"/>
              <w:contextualSpacing/>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Detalle </w:t>
            </w:r>
          </w:p>
        </w:tc>
        <w:tc>
          <w:tcPr>
            <w:tcW w:w="1418" w:type="dxa"/>
            <w:tcBorders>
              <w:top w:val="nil"/>
              <w:left w:val="nil"/>
              <w:bottom w:val="single" w:sz="4" w:space="0" w:color="auto"/>
              <w:right w:val="nil"/>
            </w:tcBorders>
            <w:shd w:val="clear" w:color="auto" w:fill="auto"/>
            <w:vAlign w:val="center"/>
            <w:hideMark/>
          </w:tcPr>
          <w:p w:rsidR="006D3178" w:rsidRPr="006D3178" w:rsidRDefault="006D3178" w:rsidP="006D3178">
            <w:pPr>
              <w:spacing w:after="0" w:line="240" w:lineRule="auto"/>
              <w:contextualSpacing/>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Cantidad</w:t>
            </w:r>
          </w:p>
        </w:tc>
      </w:tr>
      <w:tr w:rsidR="006D3178" w:rsidRPr="006D3178" w:rsidTr="00AC5EA2">
        <w:trPr>
          <w:trHeight w:val="866"/>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178" w:rsidRPr="006D3178" w:rsidRDefault="006D3178" w:rsidP="006D3178">
            <w:pPr>
              <w:spacing w:after="0" w:line="240" w:lineRule="auto"/>
              <w:contextualSpacing/>
              <w:jc w:val="center"/>
              <w:rPr>
                <w:rFonts w:ascii="Times New Roman" w:eastAsia="Times New Roman" w:hAnsi="Times New Roman" w:cs="Times New Roman"/>
                <w:b/>
                <w:bCs/>
                <w:sz w:val="24"/>
                <w:szCs w:val="24"/>
                <w:lang w:val="es-ES_tradnl" w:eastAsia="es-ES"/>
              </w:rPr>
            </w:pPr>
            <w:r w:rsidRPr="006D3178">
              <w:rPr>
                <w:rFonts w:ascii="Times New Roman" w:eastAsia="Times New Roman" w:hAnsi="Times New Roman" w:cs="Times New Roman"/>
                <w:b/>
                <w:bCs/>
                <w:sz w:val="24"/>
                <w:szCs w:val="24"/>
                <w:lang w:val="es-ES_tradnl" w:eastAsia="es-ES"/>
              </w:rPr>
              <w:t>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D3178" w:rsidRPr="006D3178" w:rsidRDefault="006D3178" w:rsidP="006D3178">
            <w:pPr>
              <w:spacing w:after="0" w:line="240" w:lineRule="auto"/>
              <w:contextualSpacing/>
              <w:rPr>
                <w:rFonts w:ascii="Times New Roman" w:eastAsia="Times New Roman" w:hAnsi="Times New Roman" w:cs="Times New Roman"/>
                <w:sz w:val="24"/>
                <w:szCs w:val="24"/>
                <w:lang w:val="es-ES_tradnl" w:eastAsia="es-ES"/>
              </w:rPr>
            </w:pPr>
            <w:r w:rsidRPr="006D3178">
              <w:rPr>
                <w:rFonts w:ascii="Times New Roman" w:eastAsia="Times New Roman" w:hAnsi="Times New Roman" w:cs="Times New Roman"/>
                <w:sz w:val="24"/>
                <w:szCs w:val="24"/>
                <w:lang w:val="es-ES_tradnl" w:eastAsia="es-ES"/>
              </w:rPr>
              <w:t xml:space="preserve">Humificadores </w:t>
            </w:r>
            <w:proofErr w:type="spellStart"/>
            <w:r w:rsidRPr="006D3178">
              <w:rPr>
                <w:rFonts w:ascii="Times New Roman" w:eastAsia="Times New Roman" w:hAnsi="Times New Roman" w:cs="Times New Roman"/>
                <w:sz w:val="24"/>
                <w:szCs w:val="24"/>
                <w:lang w:val="es-ES_tradnl" w:eastAsia="es-ES"/>
              </w:rPr>
              <w:t>termonebulizadores</w:t>
            </w:r>
            <w:proofErr w:type="spellEnd"/>
            <w:r w:rsidRPr="006D3178">
              <w:rPr>
                <w:rFonts w:ascii="Times New Roman" w:eastAsia="Times New Roman" w:hAnsi="Times New Roman" w:cs="Times New Roman"/>
                <w:sz w:val="24"/>
                <w:szCs w:val="24"/>
                <w:lang w:val="es-ES_tradnl" w:eastAsia="es-ES"/>
              </w:rPr>
              <w:t xml:space="preserve"> térmico 160, encendido automático, a nafta de 1.2 litros de capacidad de tanque de combustible, capacidad de tanque químico de 6.5 litros.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D3178" w:rsidRPr="006D3178" w:rsidRDefault="006D3178" w:rsidP="006D3178">
            <w:pPr>
              <w:spacing w:after="0" w:line="240" w:lineRule="auto"/>
              <w:contextualSpacing/>
              <w:jc w:val="center"/>
              <w:rPr>
                <w:rFonts w:ascii="Times New Roman" w:eastAsia="Times New Roman" w:hAnsi="Times New Roman" w:cs="Times New Roman"/>
                <w:sz w:val="24"/>
                <w:szCs w:val="24"/>
                <w:lang w:val="es-ES_tradnl" w:eastAsia="es-ES"/>
              </w:rPr>
            </w:pPr>
            <w:r w:rsidRPr="006D3178">
              <w:rPr>
                <w:rFonts w:ascii="Times New Roman" w:eastAsia="Times New Roman" w:hAnsi="Times New Roman" w:cs="Times New Roman"/>
                <w:sz w:val="24"/>
                <w:szCs w:val="24"/>
                <w:lang w:val="es-ES_tradnl" w:eastAsia="es-ES"/>
              </w:rPr>
              <w:t>2</w:t>
            </w:r>
          </w:p>
        </w:tc>
      </w:tr>
    </w:tbl>
    <w:p w:rsidR="006D3178" w:rsidRPr="006D3178" w:rsidRDefault="006D3178" w:rsidP="006D3178">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6D3178" w:rsidRPr="006D3178" w:rsidRDefault="006D3178" w:rsidP="006D3178">
      <w:pPr>
        <w:spacing w:after="0" w:line="240" w:lineRule="auto"/>
        <w:jc w:val="center"/>
        <w:rPr>
          <w:rFonts w:ascii="Times New Roman" w:eastAsia="Times New Roman" w:hAnsi="Times New Roman" w:cs="Times New Roman"/>
          <w:b/>
          <w:sz w:val="24"/>
          <w:szCs w:val="24"/>
          <w:lang w:val="es-ES" w:eastAsia="es-ES"/>
        </w:rPr>
      </w:pPr>
      <w:r w:rsidRPr="006D3178">
        <w:rPr>
          <w:rFonts w:ascii="Times New Roman" w:eastAsia="Times New Roman" w:hAnsi="Times New Roman" w:cs="Times New Roman"/>
          <w:b/>
          <w:sz w:val="24"/>
          <w:szCs w:val="24"/>
          <w:lang w:val="es-ES" w:eastAsia="es-ES"/>
        </w:rPr>
        <w:t>ANEXO I (artículo 4°)</w:t>
      </w:r>
    </w:p>
    <w:p w:rsidR="006D3178" w:rsidRPr="006D3178" w:rsidRDefault="006D3178" w:rsidP="006D3178">
      <w:pPr>
        <w:spacing w:after="0" w:line="240" w:lineRule="auto"/>
        <w:jc w:val="center"/>
        <w:rPr>
          <w:rFonts w:ascii="Times New Roman" w:eastAsia="Times New Roman" w:hAnsi="Times New Roman" w:cs="Times New Roman"/>
          <w:b/>
          <w:sz w:val="24"/>
          <w:szCs w:val="24"/>
          <w:lang w:val="es-ES" w:eastAsia="es-ES"/>
        </w:rPr>
      </w:pPr>
      <w:r w:rsidRPr="006D3178">
        <w:rPr>
          <w:rFonts w:ascii="Times New Roman" w:eastAsia="Times New Roman" w:hAnsi="Times New Roman" w:cs="Times New Roman"/>
          <w:b/>
          <w:sz w:val="24"/>
          <w:szCs w:val="24"/>
          <w:lang w:val="es-ES" w:eastAsia="es-ES"/>
        </w:rPr>
        <w:t xml:space="preserve">Clausulas particulares para la compra de humificador </w:t>
      </w:r>
      <w:proofErr w:type="spellStart"/>
      <w:r w:rsidRPr="006D3178">
        <w:rPr>
          <w:rFonts w:ascii="Times New Roman" w:eastAsia="Times New Roman" w:hAnsi="Times New Roman" w:cs="Times New Roman"/>
          <w:b/>
          <w:sz w:val="24"/>
          <w:szCs w:val="24"/>
          <w:lang w:val="es-ES" w:eastAsia="es-ES"/>
        </w:rPr>
        <w:t>termonebulizador</w:t>
      </w:r>
      <w:proofErr w:type="spellEnd"/>
      <w:r w:rsidRPr="006D3178">
        <w:rPr>
          <w:rFonts w:ascii="Times New Roman" w:eastAsia="Times New Roman" w:hAnsi="Times New Roman" w:cs="Times New Roman"/>
          <w:b/>
          <w:sz w:val="24"/>
          <w:szCs w:val="24"/>
          <w:lang w:val="es-ES" w:eastAsia="es-ES"/>
        </w:rPr>
        <w:t>.</w:t>
      </w:r>
    </w:p>
    <w:p w:rsidR="006D3178" w:rsidRPr="006D3178" w:rsidRDefault="006D3178" w:rsidP="006D3178">
      <w:pPr>
        <w:spacing w:after="0" w:line="240" w:lineRule="auto"/>
        <w:jc w:val="center"/>
        <w:rPr>
          <w:rFonts w:ascii="Times New Roman" w:eastAsia="Times New Roman" w:hAnsi="Times New Roman" w:cs="Times New Roman"/>
          <w:b/>
          <w:sz w:val="24"/>
          <w:szCs w:val="24"/>
          <w:lang w:val="es-ES" w:eastAsia="es-ES"/>
        </w:rPr>
      </w:pPr>
    </w:p>
    <w:p w:rsidR="006D3178" w:rsidRPr="006D3178" w:rsidRDefault="006D3178" w:rsidP="006D3178">
      <w:pPr>
        <w:spacing w:after="0" w:line="240" w:lineRule="auto"/>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PROCESO: Compra Directa N° 38/20 Ley N° 783-P artículo 9°.</w:t>
      </w:r>
    </w:p>
    <w:p w:rsidR="006D3178" w:rsidRPr="006D3178" w:rsidRDefault="006D3178" w:rsidP="006D3178">
      <w:pPr>
        <w:spacing w:after="0" w:line="240" w:lineRule="auto"/>
        <w:rPr>
          <w:rFonts w:ascii="Times New Roman" w:eastAsia="Times New Roman" w:hAnsi="Times New Roman" w:cs="Times New Roman"/>
          <w:sz w:val="24"/>
          <w:szCs w:val="24"/>
          <w:lang w:val="es-ES" w:eastAsia="es-ES"/>
        </w:rPr>
      </w:pPr>
    </w:p>
    <w:p w:rsidR="006D3178" w:rsidRPr="006D3178" w:rsidRDefault="006D3178" w:rsidP="006D3178">
      <w:pPr>
        <w:spacing w:after="0" w:line="240" w:lineRule="auto"/>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EXPEDIENTE: 800-002664-2020</w:t>
      </w:r>
    </w:p>
    <w:p w:rsidR="006D3178" w:rsidRPr="006D3178" w:rsidRDefault="006D3178" w:rsidP="006D3178">
      <w:pPr>
        <w:spacing w:after="0" w:line="240" w:lineRule="auto"/>
        <w:rPr>
          <w:rFonts w:ascii="Times New Roman" w:eastAsia="Times New Roman" w:hAnsi="Times New Roman" w:cs="Times New Roman"/>
          <w:sz w:val="24"/>
          <w:szCs w:val="24"/>
          <w:lang w:val="es-ES" w:eastAsia="es-ES"/>
        </w:rPr>
      </w:pP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OBJETO: Compra de 2 (dos) humificadores </w:t>
      </w:r>
      <w:proofErr w:type="spellStart"/>
      <w:r w:rsidRPr="006D3178">
        <w:rPr>
          <w:rFonts w:ascii="Times New Roman" w:eastAsia="Times New Roman" w:hAnsi="Times New Roman" w:cs="Times New Roman"/>
          <w:sz w:val="24"/>
          <w:szCs w:val="24"/>
          <w:lang w:val="es-ES" w:eastAsia="es-ES"/>
        </w:rPr>
        <w:t>termonebulizadores</w:t>
      </w:r>
      <w:proofErr w:type="spellEnd"/>
      <w:r w:rsidRPr="006D3178">
        <w:rPr>
          <w:rFonts w:ascii="Times New Roman" w:eastAsia="Times New Roman" w:hAnsi="Times New Roman" w:cs="Times New Roman"/>
          <w:sz w:val="24"/>
          <w:szCs w:val="24"/>
          <w:lang w:val="es-ES" w:eastAsia="es-ES"/>
        </w:rPr>
        <w:t xml:space="preserve"> térmico para realizar trabajos de bloqueos en casos sospechosos de dengue</w:t>
      </w:r>
      <w:r w:rsidRPr="006D3178">
        <w:rPr>
          <w:rFonts w:ascii="Times New Roman" w:eastAsia="Times New Roman" w:hAnsi="Times New Roman" w:cs="Times New Roman"/>
          <w:bCs/>
          <w:sz w:val="24"/>
          <w:szCs w:val="24"/>
          <w:lang w:val="es-ES_tradnl" w:eastAsia="es-ES"/>
        </w:rPr>
        <w:t>,</w:t>
      </w:r>
      <w:r w:rsidRPr="006D3178">
        <w:rPr>
          <w:rFonts w:ascii="Times New Roman" w:eastAsia="Times New Roman" w:hAnsi="Times New Roman" w:cs="Times New Roman"/>
          <w:sz w:val="24"/>
          <w:szCs w:val="24"/>
          <w:lang w:val="es-ES" w:eastAsia="es-ES"/>
        </w:rPr>
        <w:t xml:space="preserve"> destinado al Programa de Control de Vectores, dependientes del Ministerio de Salud Pública.</w:t>
      </w: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VALOR DEL PLIEGO: $ 500,00.-  (Pesos Quinientos con 00/100.-).</w:t>
      </w: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CÓDIGO SUGERIDO DE ACTIVIDAD: 259301 – 282200 – 465400.</w:t>
      </w: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p>
    <w:p w:rsidR="006D3178" w:rsidRPr="006D3178" w:rsidRDefault="006D3178" w:rsidP="006D3178">
      <w:pPr>
        <w:spacing w:after="100" w:afterAutospacing="1" w:line="240" w:lineRule="auto"/>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La propuesta (Sobre General) será </w:t>
      </w:r>
      <w:proofErr w:type="spellStart"/>
      <w:r w:rsidRPr="006D3178">
        <w:rPr>
          <w:rFonts w:ascii="Times New Roman" w:eastAsia="Times New Roman" w:hAnsi="Times New Roman" w:cs="Times New Roman"/>
          <w:bCs/>
          <w:sz w:val="24"/>
          <w:szCs w:val="24"/>
          <w:lang w:val="es-ES_tradnl" w:eastAsia="es-ES"/>
        </w:rPr>
        <w:t>recepcionada</w:t>
      </w:r>
      <w:proofErr w:type="spellEnd"/>
      <w:r w:rsidRPr="006D3178">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6D3178" w:rsidRPr="006D3178" w:rsidRDefault="006D3178" w:rsidP="006D3178">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Formas de presentación de la Propuesta</w:t>
      </w:r>
      <w:r w:rsidRPr="006D3178">
        <w:rPr>
          <w:rFonts w:ascii="Times New Roman" w:eastAsia="Times New Roman" w:hAnsi="Times New Roman" w:cs="Times New Roman"/>
          <w:bCs/>
          <w:sz w:val="24"/>
          <w:szCs w:val="24"/>
          <w:lang w:val="es-ES_tradnl" w:eastAsia="es-ES"/>
        </w:rPr>
        <w:t>:</w:t>
      </w:r>
    </w:p>
    <w:p w:rsidR="006D3178" w:rsidRPr="006D3178" w:rsidRDefault="006D3178" w:rsidP="006D3178">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La Propuesta se presentará en </w:t>
      </w:r>
      <w:r w:rsidRPr="006D3178">
        <w:rPr>
          <w:rFonts w:ascii="Times New Roman" w:eastAsia="Times New Roman" w:hAnsi="Times New Roman" w:cs="Times New Roman"/>
          <w:b/>
          <w:bCs/>
          <w:sz w:val="24"/>
          <w:szCs w:val="24"/>
          <w:lang w:val="es-ES_tradnl" w:eastAsia="es-ES"/>
        </w:rPr>
        <w:t>Sobre General</w:t>
      </w:r>
      <w:r w:rsidRPr="006D3178">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6D3178">
        <w:rPr>
          <w:rFonts w:ascii="Times New Roman" w:eastAsia="Times New Roman" w:hAnsi="Times New Roman" w:cs="Times New Roman"/>
          <w:b/>
          <w:bCs/>
          <w:sz w:val="24"/>
          <w:szCs w:val="24"/>
          <w:lang w:val="es-ES_tradnl" w:eastAsia="es-ES"/>
        </w:rPr>
        <w:t>Sobre N°1</w:t>
      </w:r>
      <w:r w:rsidRPr="006D3178">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6D3178">
        <w:rPr>
          <w:rFonts w:ascii="Times New Roman" w:eastAsia="Times New Roman" w:hAnsi="Times New Roman" w:cs="Times New Roman"/>
          <w:b/>
          <w:bCs/>
          <w:sz w:val="24"/>
          <w:szCs w:val="24"/>
          <w:lang w:val="es-ES_tradnl" w:eastAsia="es-ES"/>
        </w:rPr>
        <w:t>Sobre N° 2</w:t>
      </w:r>
      <w:r w:rsidRPr="006D3178">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6D3178" w:rsidRPr="006D3178" w:rsidRDefault="006D3178" w:rsidP="006D3178">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Toda modificación, raspaduras, interlíneas, sobreimpresos, enmiendas, tachaduras o testados en partes fundamentales de la oferta, precio, cantidades, plazo de mantenimiento, plazo de entrega u </w:t>
      </w:r>
      <w:r w:rsidRPr="006D3178">
        <w:rPr>
          <w:rFonts w:ascii="Times New Roman" w:eastAsia="Times New Roman" w:hAnsi="Times New Roman" w:cs="Times New Roman"/>
          <w:bCs/>
          <w:sz w:val="24"/>
          <w:szCs w:val="24"/>
          <w:lang w:val="es-ES_tradnl" w:eastAsia="es-ES"/>
        </w:rPr>
        <w:lastRenderedPageBreak/>
        <w:t>otras que hagan a la esencia de la contratación deberán estar debidamente subsanados, firmados y aclarados en forma adicional al pie de cada cara escrita de cada hoja, y también con idéntica tipología.</w:t>
      </w:r>
    </w:p>
    <w:p w:rsidR="006D3178" w:rsidRPr="006D3178" w:rsidRDefault="006D3178" w:rsidP="006D3178">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6D3178">
        <w:rPr>
          <w:rFonts w:ascii="Times New Roman" w:eastAsia="Times New Roman" w:hAnsi="Times New Roman" w:cs="Times New Roman"/>
          <w:b/>
          <w:bCs/>
          <w:sz w:val="24"/>
          <w:szCs w:val="24"/>
          <w:lang w:val="es-ES_tradnl" w:eastAsia="es-ES"/>
        </w:rPr>
        <w:t>La documentación exigida (Sobre N° 1) será:</w:t>
      </w:r>
    </w:p>
    <w:p w:rsidR="006D3178" w:rsidRPr="006D3178" w:rsidRDefault="006D3178" w:rsidP="006D3178">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6D3178">
        <w:rPr>
          <w:rFonts w:ascii="Times New Roman" w:eastAsia="Times New Roman" w:hAnsi="Times New Roman" w:cs="Times New Roman"/>
          <w:b/>
          <w:bCs/>
          <w:sz w:val="24"/>
          <w:szCs w:val="24"/>
          <w:u w:val="single"/>
          <w:lang w:val="es-ES_tradnl" w:eastAsia="es-ES"/>
        </w:rPr>
        <w:t>DOCUMENTACIÓN GENERAL</w:t>
      </w:r>
    </w:p>
    <w:p w:rsidR="006D3178" w:rsidRPr="006D3178" w:rsidRDefault="006D3178" w:rsidP="006D3178">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Copia de constancia de inscripción en la AFIP vigente.</w:t>
      </w:r>
    </w:p>
    <w:p w:rsidR="006D3178" w:rsidRPr="006D3178" w:rsidRDefault="006D3178" w:rsidP="006D317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6D3178" w:rsidRPr="006D3178" w:rsidRDefault="006D3178" w:rsidP="006D317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Deberá presentar: </w:t>
      </w:r>
    </w:p>
    <w:p w:rsidR="006D3178" w:rsidRPr="006D3178" w:rsidRDefault="006D3178" w:rsidP="006D317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6D3178" w:rsidRPr="006D3178" w:rsidRDefault="006D3178" w:rsidP="006D317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6D3178" w:rsidRPr="006D3178" w:rsidRDefault="006D3178" w:rsidP="006D317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Constituir Domicilio Legal para el presente trámite en la Provincia de San Juan.</w:t>
      </w:r>
    </w:p>
    <w:p w:rsidR="006D3178" w:rsidRPr="006D3178" w:rsidRDefault="006D3178" w:rsidP="006D317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En caso de </w:t>
      </w:r>
      <w:r w:rsidRPr="006D3178">
        <w:rPr>
          <w:rFonts w:ascii="Times New Roman" w:eastAsia="Times New Roman" w:hAnsi="Times New Roman" w:cs="Times New Roman"/>
          <w:b/>
          <w:bCs/>
          <w:sz w:val="24"/>
          <w:szCs w:val="24"/>
          <w:lang w:val="es-ES_tradnl" w:eastAsia="es-ES"/>
        </w:rPr>
        <w:t>Personas Jurídicas</w:t>
      </w:r>
      <w:r w:rsidRPr="006D3178">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6D3178" w:rsidRPr="006D3178" w:rsidRDefault="006D3178" w:rsidP="006D3178">
      <w:pPr>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En caso de </w:t>
      </w:r>
      <w:r w:rsidRPr="006D3178">
        <w:rPr>
          <w:rFonts w:ascii="Times New Roman" w:eastAsia="Times New Roman" w:hAnsi="Times New Roman" w:cs="Times New Roman"/>
          <w:b/>
          <w:bCs/>
          <w:sz w:val="24"/>
          <w:szCs w:val="24"/>
          <w:lang w:val="es-ES_tradnl" w:eastAsia="es-ES"/>
        </w:rPr>
        <w:t xml:space="preserve">Personas Físicas </w:t>
      </w:r>
      <w:r w:rsidRPr="006D3178">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lastRenderedPageBreak/>
        <w:t>Deberá adjuntar Declaración Jurada Ley 17.250 Formulario 522/A de la AFIP (anterior Formulario 580) o en su defecto aquel que lo reemplace, y su correspondiente acuse de recibo.</w:t>
      </w:r>
    </w:p>
    <w:p w:rsidR="006D3178" w:rsidRPr="006D3178" w:rsidRDefault="006D3178" w:rsidP="006D317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6D3178" w:rsidRPr="006D3178" w:rsidRDefault="006D3178" w:rsidP="006D317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Garantía de Oferta</w:t>
      </w:r>
      <w:r w:rsidRPr="006D3178">
        <w:rPr>
          <w:rFonts w:ascii="Times New Roman" w:eastAsia="Times New Roman" w:hAnsi="Times New Roman" w:cs="Times New Roman"/>
          <w:bCs/>
          <w:sz w:val="24"/>
          <w:szCs w:val="24"/>
          <w:lang w:val="es-ES_tradnl" w:eastAsia="es-ES"/>
        </w:rPr>
        <w:t xml:space="preserve">: Presentar garantía equivalente al </w:t>
      </w:r>
      <w:r w:rsidRPr="006D3178">
        <w:rPr>
          <w:rFonts w:ascii="Times New Roman" w:eastAsia="Times New Roman" w:hAnsi="Times New Roman" w:cs="Times New Roman"/>
          <w:b/>
          <w:bCs/>
          <w:sz w:val="24"/>
          <w:szCs w:val="24"/>
          <w:lang w:val="es-ES_tradnl" w:eastAsia="es-ES"/>
        </w:rPr>
        <w:t>1%</w:t>
      </w:r>
      <w:r w:rsidRPr="006D3178">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6D3178" w:rsidRPr="006D3178" w:rsidRDefault="006D3178" w:rsidP="006D3178">
      <w:pPr>
        <w:spacing w:after="0" w:line="240" w:lineRule="auto"/>
        <w:ind w:left="425"/>
        <w:jc w:val="both"/>
        <w:rPr>
          <w:rFonts w:ascii="Times New Roman" w:eastAsia="Times New Roman" w:hAnsi="Times New Roman" w:cs="Times New Roman"/>
          <w:bCs/>
          <w:sz w:val="24"/>
          <w:szCs w:val="24"/>
          <w:u w:val="single"/>
          <w:lang w:val="es-ES_tradnl" w:eastAsia="es-ES"/>
        </w:rPr>
      </w:pPr>
      <w:r w:rsidRPr="006D3178">
        <w:rPr>
          <w:rFonts w:ascii="Times New Roman" w:eastAsia="Times New Roman" w:hAnsi="Times New Roman" w:cs="Times New Roman"/>
          <w:bCs/>
          <w:sz w:val="24"/>
          <w:szCs w:val="24"/>
          <w:lang w:val="es-ES_tradnl" w:eastAsia="es-ES"/>
        </w:rPr>
        <w:t xml:space="preserve">a) </w:t>
      </w:r>
      <w:r w:rsidRPr="006D3178">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6D3178" w:rsidRPr="006D3178" w:rsidRDefault="006D3178" w:rsidP="006D3178">
      <w:pPr>
        <w:spacing w:after="0" w:line="240" w:lineRule="auto"/>
        <w:ind w:left="425"/>
        <w:jc w:val="both"/>
        <w:rPr>
          <w:rFonts w:ascii="Times New Roman" w:eastAsia="Times New Roman" w:hAnsi="Times New Roman" w:cs="Times New Roman"/>
          <w:bCs/>
          <w:sz w:val="24"/>
          <w:szCs w:val="24"/>
          <w:u w:val="single"/>
          <w:lang w:val="es-ES_tradnl" w:eastAsia="es-ES"/>
        </w:rPr>
      </w:pPr>
      <w:r w:rsidRPr="006D3178">
        <w:rPr>
          <w:rFonts w:ascii="Times New Roman" w:eastAsia="Times New Roman" w:hAnsi="Times New Roman" w:cs="Times New Roman"/>
          <w:bCs/>
          <w:sz w:val="24"/>
          <w:szCs w:val="24"/>
          <w:lang w:val="es-ES_tradnl" w:eastAsia="es-ES"/>
        </w:rPr>
        <w:t xml:space="preserve">b) </w:t>
      </w:r>
      <w:r w:rsidRPr="006D3178">
        <w:rPr>
          <w:rFonts w:ascii="Times New Roman" w:eastAsia="Times New Roman" w:hAnsi="Times New Roman" w:cs="Times New Roman"/>
          <w:bCs/>
          <w:sz w:val="24"/>
          <w:szCs w:val="24"/>
          <w:u w:val="single"/>
          <w:lang w:val="es-ES_tradnl" w:eastAsia="es-ES"/>
        </w:rPr>
        <w:t>Aval bancario.</w:t>
      </w:r>
    </w:p>
    <w:p w:rsidR="006D3178" w:rsidRPr="006D3178" w:rsidRDefault="006D3178" w:rsidP="006D3178">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c) </w:t>
      </w:r>
      <w:r w:rsidRPr="006D3178">
        <w:rPr>
          <w:rFonts w:ascii="Times New Roman" w:eastAsia="Times New Roman" w:hAnsi="Times New Roman" w:cs="Times New Roman"/>
          <w:bCs/>
          <w:sz w:val="24"/>
          <w:szCs w:val="24"/>
          <w:u w:val="single"/>
          <w:lang w:val="es-ES_tradnl" w:eastAsia="es-ES"/>
        </w:rPr>
        <w:t>Crédito Bancario:</w:t>
      </w:r>
      <w:r w:rsidRPr="006D3178">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6D3178" w:rsidRPr="006D3178" w:rsidRDefault="006D3178" w:rsidP="006D3178">
      <w:pPr>
        <w:spacing w:after="0"/>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       d) </w:t>
      </w:r>
      <w:r w:rsidRPr="006D3178">
        <w:rPr>
          <w:rFonts w:ascii="Times New Roman" w:hAnsi="Times New Roman" w:cs="Times New Roman"/>
          <w:bCs/>
          <w:sz w:val="24"/>
          <w:szCs w:val="24"/>
          <w:u w:val="single"/>
          <w:lang w:val="es-ES_tradnl"/>
        </w:rPr>
        <w:t>Pagare:</w:t>
      </w:r>
      <w:r w:rsidRPr="006D3178">
        <w:rPr>
          <w:rFonts w:ascii="Times New Roman" w:hAnsi="Times New Roman" w:cs="Times New Roman"/>
          <w:bCs/>
          <w:sz w:val="24"/>
          <w:szCs w:val="24"/>
          <w:lang w:val="es-ES_tradnl"/>
        </w:rPr>
        <w:t xml:space="preserve"> debe ser presentado con aval bancario o aval comercial:</w:t>
      </w:r>
    </w:p>
    <w:p w:rsidR="006D3178" w:rsidRPr="006D3178" w:rsidRDefault="006D3178" w:rsidP="006D3178">
      <w:pPr>
        <w:spacing w:after="0"/>
        <w:ind w:left="851"/>
        <w:jc w:val="both"/>
        <w:rPr>
          <w:rFonts w:ascii="Times New Roman" w:hAnsi="Times New Roman" w:cs="Times New Roman"/>
          <w:b/>
          <w:bCs/>
          <w:sz w:val="24"/>
          <w:szCs w:val="24"/>
          <w:lang w:val="es-ES_tradnl"/>
        </w:rPr>
      </w:pPr>
      <w:r w:rsidRPr="006D3178">
        <w:rPr>
          <w:rFonts w:ascii="Times New Roman" w:hAnsi="Times New Roman" w:cs="Times New Roman"/>
          <w:b/>
          <w:bCs/>
          <w:sz w:val="24"/>
          <w:szCs w:val="24"/>
          <w:lang w:val="es-ES_tradnl"/>
        </w:rPr>
        <w:t xml:space="preserve">Con Aval Bancario debe ser suscripto: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Contener el número de Expediente y el Objeto de la contratación que garantiza.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
          <w:bCs/>
          <w:sz w:val="24"/>
          <w:szCs w:val="24"/>
          <w:lang w:val="es-ES_tradnl"/>
        </w:rPr>
        <w:t>Cuando el pagare sea presentado con Aval Comercial</w:t>
      </w:r>
      <w:r w:rsidRPr="006D3178">
        <w:rPr>
          <w:rFonts w:ascii="Times New Roman" w:hAnsi="Times New Roman" w:cs="Times New Roman"/>
          <w:bCs/>
          <w:sz w:val="24"/>
          <w:szCs w:val="24"/>
          <w:lang w:val="es-ES_tradnl"/>
        </w:rPr>
        <w:t xml:space="preserve">, además de los requisitos del párrafo anterior, debe ser acompañado con: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Constancia de inscripción en AFIP actualizada.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Firma certificada por Escribano Publico o Entidad Bancaria.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Certificación de Ingresos detallando los montos de facturación de los últimos seis meses anteriores a la presentación.</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Este requisito es importante a fin de analizar la solvencia de la firma que avala. </w:t>
      </w:r>
    </w:p>
    <w:p w:rsidR="006D3178" w:rsidRPr="006D3178" w:rsidRDefault="006D3178" w:rsidP="006D3178">
      <w:pPr>
        <w:spacing w:after="0"/>
        <w:jc w:val="both"/>
        <w:rPr>
          <w:rFonts w:ascii="Times New Roman" w:hAnsi="Times New Roman" w:cs="Times New Roman"/>
          <w:bCs/>
          <w:sz w:val="24"/>
          <w:szCs w:val="24"/>
          <w:lang w:val="es-ES_tradnl"/>
        </w:rPr>
      </w:pPr>
    </w:p>
    <w:p w:rsidR="006D3178" w:rsidRPr="006D3178" w:rsidRDefault="006D3178" w:rsidP="006D3178">
      <w:pPr>
        <w:spacing w:after="0"/>
        <w:jc w:val="both"/>
        <w:rPr>
          <w:rFonts w:ascii="Times New Roman" w:hAnsi="Times New Roman" w:cs="Times New Roman"/>
          <w:bCs/>
          <w:sz w:val="24"/>
          <w:szCs w:val="24"/>
          <w:lang w:val="es-ES_tradnl"/>
        </w:rPr>
      </w:pPr>
      <w:r w:rsidRPr="006D3178">
        <w:rPr>
          <w:rFonts w:ascii="Times New Roman" w:eastAsia="Times New Roman" w:hAnsi="Times New Roman" w:cs="Times New Roman"/>
          <w:bCs/>
          <w:sz w:val="24"/>
          <w:szCs w:val="24"/>
          <w:lang w:val="es-ES_tradnl" w:eastAsia="es-ES"/>
        </w:rPr>
        <w:t xml:space="preserve">         e) </w:t>
      </w:r>
      <w:r w:rsidRPr="006D3178">
        <w:rPr>
          <w:rFonts w:ascii="Times New Roman" w:hAnsi="Times New Roman" w:cs="Times New Roman"/>
          <w:bCs/>
          <w:sz w:val="24"/>
          <w:szCs w:val="24"/>
          <w:u w:val="single"/>
          <w:lang w:val="es-ES_tradnl"/>
        </w:rPr>
        <w:t>Seguro de Caución</w:t>
      </w:r>
      <w:r w:rsidRPr="006D3178">
        <w:rPr>
          <w:rFonts w:ascii="Times New Roman" w:hAnsi="Times New Roman" w:cs="Times New Roman"/>
          <w:bCs/>
          <w:sz w:val="24"/>
          <w:szCs w:val="24"/>
          <w:lang w:val="es-ES_tradnl"/>
        </w:rPr>
        <w:t xml:space="preserve">: La póliza de seguro debe contener la siguiente información:  </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 xml:space="preserve">Ser emitida a favor del Gobierno de la Provincia de San Juan, identificando la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Jurisdicción y el Organismo contratante.</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El tipo de contratación y Número de Contratación, Número de Expediente y Objeto.</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La agencia/compañía de seguro debe estar establecida en la Provincia de San Juan.</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sz w:val="24"/>
          <w:szCs w:val="24"/>
          <w:lang w:val="es-ES" w:eastAsia="es-ES"/>
        </w:rPr>
        <w:t xml:space="preserve">Entiéndase por ella constituirse para operar en la Provincia de San Juan. </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Aceptación de los Tribunales Ordinarios de la Provincia de San Juan, renunciando a otros fueros provinciales y nacionales</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Certificación de firma del emisor de la póliza, adendas o endosos por Escribano Público (identidad y carácter).</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lastRenderedPageBreak/>
        <w:t xml:space="preserve">- </w:t>
      </w:r>
      <w:r w:rsidRPr="006D3178">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6D3178" w:rsidRPr="006D3178" w:rsidRDefault="006D3178" w:rsidP="006D317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Compra de Pliego</w:t>
      </w:r>
      <w:r w:rsidRPr="006D3178">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6D3178" w:rsidRPr="006D3178" w:rsidRDefault="006D3178" w:rsidP="006D3178">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Mantenimiento de Oferta</w:t>
      </w:r>
      <w:r w:rsidRPr="006D3178">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6D3178" w:rsidRPr="006D3178" w:rsidRDefault="006D3178" w:rsidP="006D3178">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6D3178" w:rsidRPr="006D3178" w:rsidRDefault="006D3178" w:rsidP="006D3178">
      <w:pPr>
        <w:widowControl w:val="0"/>
        <w:spacing w:after="0" w:line="240" w:lineRule="auto"/>
        <w:ind w:left="851"/>
        <w:jc w:val="both"/>
        <w:rPr>
          <w:rFonts w:ascii="Times New Roman" w:eastAsia="Times New Roman" w:hAnsi="Times New Roman" w:cs="Times New Roman"/>
          <w:bCs/>
          <w:sz w:val="24"/>
          <w:szCs w:val="24"/>
          <w:lang w:val="es-ES_tradnl" w:eastAsia="es-ES"/>
        </w:rPr>
      </w:pPr>
    </w:p>
    <w:p w:rsidR="006D3178" w:rsidRPr="006D3178" w:rsidRDefault="006D3178" w:rsidP="006D3178">
      <w:pPr>
        <w:widowControl w:val="0"/>
        <w:numPr>
          <w:ilvl w:val="0"/>
          <w:numId w:val="14"/>
        </w:numPr>
        <w:suppressAutoHyphens/>
        <w:spacing w:after="0" w:line="240" w:lineRule="auto"/>
        <w:ind w:left="786"/>
        <w:contextualSpacing/>
        <w:jc w:val="both"/>
        <w:rPr>
          <w:rFonts w:ascii="Times New Roman" w:eastAsiaTheme="minorEastAsia" w:hAnsi="Times New Roman" w:cs="Times New Roman"/>
          <w:bCs/>
          <w:sz w:val="24"/>
          <w:szCs w:val="24"/>
          <w:u w:val="single"/>
          <w:lang w:val="es-ES_tradnl" w:eastAsia="es-AR"/>
        </w:rPr>
      </w:pPr>
      <w:r w:rsidRPr="006D3178">
        <w:rPr>
          <w:rFonts w:ascii="Times New Roman" w:eastAsiaTheme="minorEastAsia" w:hAnsi="Times New Roman" w:cs="Times New Roman"/>
          <w:bCs/>
          <w:sz w:val="24"/>
          <w:szCs w:val="24"/>
          <w:u w:val="single"/>
          <w:lang w:val="es-ES_tradnl" w:eastAsia="es-AR"/>
        </w:rPr>
        <w:t>Documentación Específica para adquisición de Bienes de Uso</w:t>
      </w:r>
    </w:p>
    <w:p w:rsidR="006D3178" w:rsidRPr="006D3178" w:rsidRDefault="006D3178" w:rsidP="006D3178">
      <w:pPr>
        <w:widowControl w:val="0"/>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Garantía</w:t>
      </w:r>
      <w:r w:rsidRPr="006D3178">
        <w:rPr>
          <w:rFonts w:ascii="Times New Roman" w:eastAsia="Times New Roman" w:hAnsi="Times New Roman" w:cs="Times New Roman"/>
          <w:bCs/>
          <w:sz w:val="24"/>
          <w:szCs w:val="24"/>
          <w:lang w:val="es-ES_tradnl" w:eastAsia="es-ES"/>
        </w:rPr>
        <w:t>: El oferente debe adjuntar, en carácter de declaración jurada, la siguiente información:</w:t>
      </w:r>
    </w:p>
    <w:p w:rsidR="006D3178" w:rsidRPr="006D3178" w:rsidRDefault="006D3178" w:rsidP="006D3178">
      <w:pPr>
        <w:widowControl w:val="0"/>
        <w:numPr>
          <w:ilvl w:val="0"/>
          <w:numId w:val="19"/>
        </w:numPr>
        <w:suppressAutoHyphens/>
        <w:spacing w:after="120" w:line="240" w:lineRule="auto"/>
        <w:ind w:left="1210"/>
        <w:contextualSpacing/>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6D3178" w:rsidRPr="006D3178" w:rsidRDefault="006D3178" w:rsidP="006D3178">
      <w:pPr>
        <w:widowControl w:val="0"/>
        <w:suppressAutoHyphens/>
        <w:spacing w:after="120" w:line="240" w:lineRule="auto"/>
        <w:ind w:left="1574"/>
        <w:contextualSpacing/>
        <w:jc w:val="both"/>
        <w:rPr>
          <w:rFonts w:ascii="Times New Roman" w:hAnsi="Times New Roman" w:cs="Times New Roman"/>
          <w:bCs/>
          <w:sz w:val="24"/>
          <w:szCs w:val="24"/>
          <w:lang w:val="es-ES_tradnl"/>
        </w:rPr>
      </w:pPr>
    </w:p>
    <w:p w:rsidR="006D3178" w:rsidRPr="006D3178" w:rsidRDefault="006D3178" w:rsidP="006D3178">
      <w:pPr>
        <w:widowControl w:val="0"/>
        <w:numPr>
          <w:ilvl w:val="0"/>
          <w:numId w:val="19"/>
        </w:numPr>
        <w:suppressAutoHyphens/>
        <w:spacing w:after="120" w:line="240" w:lineRule="auto"/>
        <w:ind w:left="1210"/>
        <w:contextualSpacing/>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La instalación, puesta en marcha y capacitación de corresponder, serán a cargo único y exclusivo del Adjudicatario. </w:t>
      </w:r>
    </w:p>
    <w:p w:rsidR="006D3178" w:rsidRPr="006D3178" w:rsidRDefault="006D3178" w:rsidP="006D3178">
      <w:pPr>
        <w:widowControl w:val="0"/>
        <w:suppressAutoHyphens/>
        <w:spacing w:after="0" w:line="240" w:lineRule="auto"/>
        <w:ind w:left="1560"/>
        <w:contextualSpacing/>
        <w:jc w:val="both"/>
        <w:rPr>
          <w:rFonts w:ascii="Times New Roman" w:hAnsi="Times New Roman" w:cs="Times New Roman"/>
          <w:bCs/>
          <w:color w:val="FF0000"/>
          <w:sz w:val="24"/>
          <w:szCs w:val="24"/>
          <w:lang w:val="es-ES_tradnl"/>
        </w:rPr>
      </w:pPr>
    </w:p>
    <w:p w:rsidR="006D3178" w:rsidRPr="006D3178" w:rsidRDefault="006D3178" w:rsidP="006D3178">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En el Sobre N° 2</w:t>
      </w:r>
      <w:r w:rsidRPr="006D3178">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6D3178" w:rsidRPr="006D3178" w:rsidRDefault="006D3178" w:rsidP="006D3178">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 </w:t>
      </w:r>
    </w:p>
    <w:p w:rsidR="006D3178" w:rsidRPr="006D3178" w:rsidRDefault="006D3178" w:rsidP="006D3178">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6D3178">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6D3178" w:rsidRPr="006D3178" w:rsidRDefault="006D3178" w:rsidP="006D3178">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6D3178">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6D3178" w:rsidRPr="006D3178" w:rsidRDefault="006D3178" w:rsidP="006D3178">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6D3178">
        <w:rPr>
          <w:rFonts w:ascii="Times New Roman" w:eastAsiaTheme="minorEastAsia" w:hAnsi="Times New Roman" w:cs="Times New Roman"/>
          <w:bCs/>
          <w:sz w:val="24"/>
          <w:szCs w:val="24"/>
          <w:lang w:val="es-ES_tradnl" w:eastAsia="es-AR"/>
        </w:rPr>
        <w:t>El precio ofertado deberá ser:</w:t>
      </w:r>
    </w:p>
    <w:p w:rsidR="006D3178" w:rsidRPr="006D3178" w:rsidRDefault="006D3178" w:rsidP="006D3178">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6D3178" w:rsidRPr="006D3178" w:rsidRDefault="006D3178" w:rsidP="006D3178">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6D3178" w:rsidRPr="006D3178" w:rsidRDefault="006D3178" w:rsidP="006D3178">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6D3178" w:rsidRPr="006D3178" w:rsidRDefault="006D3178" w:rsidP="006D3178">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Rechazo Automático</w:t>
      </w:r>
      <w:r w:rsidRPr="006D3178">
        <w:rPr>
          <w:rFonts w:ascii="Times New Roman" w:eastAsia="Times New Roman" w:hAnsi="Times New Roman" w:cs="Times New Roman"/>
          <w:bCs/>
          <w:sz w:val="24"/>
          <w:szCs w:val="24"/>
          <w:lang w:val="es-ES_tradnl" w:eastAsia="es-ES"/>
        </w:rPr>
        <w:t>:</w:t>
      </w:r>
    </w:p>
    <w:p w:rsidR="006D3178" w:rsidRPr="006D3178" w:rsidRDefault="006D3178" w:rsidP="006D3178">
      <w:pPr>
        <w:spacing w:after="100" w:afterAutospacing="1" w:line="240" w:lineRule="auto"/>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6D3178" w:rsidRPr="006D3178" w:rsidRDefault="006D3178" w:rsidP="006D3178">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6D3178">
        <w:rPr>
          <w:rFonts w:ascii="Times New Roman" w:eastAsia="Times New Roman" w:hAnsi="Times New Roman" w:cs="Times New Roman"/>
          <w:b/>
          <w:bCs/>
          <w:sz w:val="24"/>
          <w:szCs w:val="24"/>
          <w:lang w:val="es-ES_tradnl" w:eastAsia="es-ES"/>
        </w:rPr>
        <w:lastRenderedPageBreak/>
        <w:t xml:space="preserve">Disposiciones generales: </w:t>
      </w:r>
    </w:p>
    <w:p w:rsidR="006D3178" w:rsidRPr="006D3178" w:rsidRDefault="006D3178" w:rsidP="006D3178">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Facultades de la Administración</w:t>
      </w:r>
      <w:r w:rsidRPr="006D3178">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6D3178" w:rsidRPr="006D3178" w:rsidRDefault="006D3178" w:rsidP="006D3178">
      <w:pPr>
        <w:spacing w:after="0" w:line="240" w:lineRule="auto"/>
        <w:ind w:left="426"/>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6D3178" w:rsidRPr="006D3178" w:rsidRDefault="006D3178" w:rsidP="006D3178">
      <w:pPr>
        <w:spacing w:after="0" w:line="240" w:lineRule="auto"/>
        <w:ind w:left="426"/>
        <w:jc w:val="both"/>
        <w:rPr>
          <w:rFonts w:ascii="Times New Roman" w:hAnsi="Times New Roman" w:cs="Times New Roman"/>
          <w:bCs/>
          <w:sz w:val="24"/>
          <w:szCs w:val="24"/>
          <w:lang w:val="es-ES_tradnl"/>
        </w:rPr>
      </w:pPr>
    </w:p>
    <w:p w:rsidR="006D3178" w:rsidRPr="006D3178" w:rsidRDefault="006D3178" w:rsidP="006D3178">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Impugnaciones</w:t>
      </w:r>
      <w:r w:rsidRPr="006D3178">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6D3178" w:rsidRPr="006D3178" w:rsidRDefault="006D3178" w:rsidP="006D3178">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6D3178" w:rsidRPr="006D3178" w:rsidRDefault="006D3178" w:rsidP="006D3178">
      <w:pPr>
        <w:numPr>
          <w:ilvl w:val="0"/>
          <w:numId w:val="12"/>
        </w:numPr>
        <w:spacing w:after="0" w:line="240" w:lineRule="auto"/>
        <w:ind w:left="426"/>
        <w:jc w:val="both"/>
        <w:rPr>
          <w:rFonts w:ascii="Times New Roman" w:hAnsi="Times New Roman" w:cs="Times New Roman"/>
          <w:bCs/>
          <w:sz w:val="24"/>
          <w:szCs w:val="24"/>
          <w:lang w:val="es-ES_tradnl"/>
        </w:rPr>
      </w:pPr>
      <w:r w:rsidRPr="006D3178">
        <w:rPr>
          <w:rFonts w:ascii="Times New Roman" w:hAnsi="Times New Roman" w:cs="Times New Roman"/>
          <w:b/>
          <w:bCs/>
          <w:sz w:val="24"/>
          <w:szCs w:val="24"/>
          <w:lang w:val="es-ES_tradnl"/>
        </w:rPr>
        <w:t>Comisión de Adjudicación</w:t>
      </w:r>
      <w:r w:rsidRPr="006D3178">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6D3178" w:rsidRPr="006D3178" w:rsidRDefault="006D3178" w:rsidP="006D3178">
      <w:pPr>
        <w:spacing w:after="0" w:line="240" w:lineRule="auto"/>
        <w:ind w:left="426"/>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Posteriormente la Autoridad Administrativa dictará el Acto de Adjudicación.</w:t>
      </w:r>
    </w:p>
    <w:p w:rsidR="006D3178" w:rsidRPr="006D3178" w:rsidRDefault="006D3178" w:rsidP="006D3178">
      <w:pPr>
        <w:spacing w:after="0" w:line="240" w:lineRule="auto"/>
        <w:ind w:left="426"/>
        <w:jc w:val="both"/>
        <w:rPr>
          <w:rFonts w:ascii="Times New Roman" w:hAnsi="Times New Roman" w:cs="Times New Roman"/>
          <w:b/>
          <w:bCs/>
          <w:sz w:val="24"/>
          <w:szCs w:val="24"/>
          <w:lang w:val="es-ES_tradnl"/>
        </w:rPr>
      </w:pPr>
    </w:p>
    <w:p w:rsidR="006D3178" w:rsidRPr="006D3178" w:rsidRDefault="006D3178" w:rsidP="006D3178">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Notificaciones</w:t>
      </w:r>
      <w:r w:rsidRPr="006D3178">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6D3178" w:rsidRPr="006D3178" w:rsidRDefault="006D3178" w:rsidP="006D3178">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6D3178" w:rsidRPr="006D3178" w:rsidRDefault="006D3178" w:rsidP="006D3178">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
          <w:bCs/>
          <w:sz w:val="24"/>
          <w:szCs w:val="24"/>
          <w:lang w:val="es-ES_tradnl" w:eastAsia="es-ES"/>
        </w:rPr>
        <w:t>Garantía de Adjudicación</w:t>
      </w:r>
      <w:r w:rsidRPr="006D3178">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6D3178" w:rsidRPr="006D3178" w:rsidRDefault="006D3178" w:rsidP="006D3178">
      <w:pPr>
        <w:suppressAutoHyphens/>
        <w:spacing w:after="0" w:line="240" w:lineRule="auto"/>
        <w:jc w:val="both"/>
        <w:rPr>
          <w:rFonts w:ascii="Times New Roman" w:eastAsia="Times New Roman" w:hAnsi="Times New Roman" w:cs="Times New Roman"/>
          <w:bCs/>
          <w:sz w:val="24"/>
          <w:szCs w:val="24"/>
          <w:lang w:val="es-ES_tradnl" w:eastAsia="es-ES"/>
        </w:rPr>
      </w:pPr>
    </w:p>
    <w:p w:rsidR="006D3178" w:rsidRPr="006D3178" w:rsidRDefault="006D3178" w:rsidP="006D3178">
      <w:pPr>
        <w:spacing w:after="0" w:line="240" w:lineRule="auto"/>
        <w:ind w:left="425"/>
        <w:jc w:val="both"/>
        <w:rPr>
          <w:rFonts w:ascii="Times New Roman" w:eastAsia="Times New Roman" w:hAnsi="Times New Roman" w:cs="Times New Roman"/>
          <w:bCs/>
          <w:sz w:val="24"/>
          <w:szCs w:val="24"/>
          <w:u w:val="single"/>
          <w:lang w:val="es-ES_tradnl" w:eastAsia="es-ES"/>
        </w:rPr>
      </w:pPr>
      <w:r w:rsidRPr="006D3178">
        <w:rPr>
          <w:rFonts w:ascii="Times New Roman" w:eastAsia="Times New Roman" w:hAnsi="Times New Roman" w:cs="Times New Roman"/>
          <w:bCs/>
          <w:sz w:val="24"/>
          <w:szCs w:val="24"/>
          <w:lang w:val="es-ES_tradnl" w:eastAsia="es-ES"/>
        </w:rPr>
        <w:t xml:space="preserve">a) </w:t>
      </w:r>
      <w:r w:rsidRPr="006D3178">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6D3178" w:rsidRPr="006D3178" w:rsidRDefault="006D3178" w:rsidP="006D3178">
      <w:pPr>
        <w:spacing w:after="0" w:line="240" w:lineRule="auto"/>
        <w:ind w:left="425"/>
        <w:jc w:val="both"/>
        <w:rPr>
          <w:rFonts w:ascii="Times New Roman" w:eastAsia="Times New Roman" w:hAnsi="Times New Roman" w:cs="Times New Roman"/>
          <w:bCs/>
          <w:sz w:val="24"/>
          <w:szCs w:val="24"/>
          <w:u w:val="single"/>
          <w:lang w:val="es-ES_tradnl" w:eastAsia="es-ES"/>
        </w:rPr>
      </w:pPr>
      <w:r w:rsidRPr="006D3178">
        <w:rPr>
          <w:rFonts w:ascii="Times New Roman" w:eastAsia="Times New Roman" w:hAnsi="Times New Roman" w:cs="Times New Roman"/>
          <w:bCs/>
          <w:sz w:val="24"/>
          <w:szCs w:val="24"/>
          <w:lang w:val="es-ES_tradnl" w:eastAsia="es-ES"/>
        </w:rPr>
        <w:t xml:space="preserve">b) </w:t>
      </w:r>
      <w:r w:rsidRPr="006D3178">
        <w:rPr>
          <w:rFonts w:ascii="Times New Roman" w:eastAsia="Times New Roman" w:hAnsi="Times New Roman" w:cs="Times New Roman"/>
          <w:bCs/>
          <w:sz w:val="24"/>
          <w:szCs w:val="24"/>
          <w:u w:val="single"/>
          <w:lang w:val="es-ES_tradnl" w:eastAsia="es-ES"/>
        </w:rPr>
        <w:t>Aval bancario.</w:t>
      </w:r>
    </w:p>
    <w:p w:rsidR="006D3178" w:rsidRPr="006D3178" w:rsidRDefault="006D3178" w:rsidP="006D3178">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c) </w:t>
      </w:r>
      <w:r w:rsidRPr="006D3178">
        <w:rPr>
          <w:rFonts w:ascii="Times New Roman" w:eastAsia="Times New Roman" w:hAnsi="Times New Roman" w:cs="Times New Roman"/>
          <w:bCs/>
          <w:sz w:val="24"/>
          <w:szCs w:val="24"/>
          <w:u w:val="single"/>
          <w:lang w:val="es-ES_tradnl" w:eastAsia="es-ES"/>
        </w:rPr>
        <w:t>Crédito Bancario:</w:t>
      </w:r>
      <w:r w:rsidRPr="006D3178">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6D3178" w:rsidRPr="006D3178" w:rsidRDefault="006D3178" w:rsidP="006D317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6D3178">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6D3178" w:rsidRPr="006D3178" w:rsidRDefault="006D3178" w:rsidP="006D3178">
      <w:pPr>
        <w:spacing w:after="0"/>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       d) </w:t>
      </w:r>
      <w:r w:rsidRPr="006D3178">
        <w:rPr>
          <w:rFonts w:ascii="Times New Roman" w:hAnsi="Times New Roman" w:cs="Times New Roman"/>
          <w:bCs/>
          <w:sz w:val="24"/>
          <w:szCs w:val="24"/>
          <w:u w:val="single"/>
          <w:lang w:val="es-ES_tradnl"/>
        </w:rPr>
        <w:t>Pagare:</w:t>
      </w:r>
      <w:r w:rsidRPr="006D3178">
        <w:rPr>
          <w:rFonts w:ascii="Times New Roman" w:hAnsi="Times New Roman" w:cs="Times New Roman"/>
          <w:bCs/>
          <w:sz w:val="24"/>
          <w:szCs w:val="24"/>
          <w:lang w:val="es-ES_tradnl"/>
        </w:rPr>
        <w:t xml:space="preserve"> debe ser presentado con aval bancario o aval comercial:</w:t>
      </w:r>
    </w:p>
    <w:p w:rsidR="006D3178" w:rsidRPr="006D3178" w:rsidRDefault="006D3178" w:rsidP="006D3178">
      <w:pPr>
        <w:spacing w:after="0"/>
        <w:ind w:left="851"/>
        <w:jc w:val="both"/>
        <w:rPr>
          <w:rFonts w:ascii="Times New Roman" w:hAnsi="Times New Roman" w:cs="Times New Roman"/>
          <w:b/>
          <w:bCs/>
          <w:sz w:val="24"/>
          <w:szCs w:val="24"/>
          <w:lang w:val="es-ES_tradnl"/>
        </w:rPr>
      </w:pPr>
      <w:r w:rsidRPr="006D3178">
        <w:rPr>
          <w:rFonts w:ascii="Times New Roman" w:hAnsi="Times New Roman" w:cs="Times New Roman"/>
          <w:b/>
          <w:bCs/>
          <w:sz w:val="24"/>
          <w:szCs w:val="24"/>
          <w:lang w:val="es-ES_tradnl"/>
        </w:rPr>
        <w:lastRenderedPageBreak/>
        <w:t xml:space="preserve">Con Aval Bancario debe ser suscripto: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Contener el número de Expediente y el Objeto de la contratación que garantiza.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
          <w:bCs/>
          <w:sz w:val="24"/>
          <w:szCs w:val="24"/>
          <w:lang w:val="es-ES_tradnl"/>
        </w:rPr>
        <w:t>Cuando el pagare sea presentado con Aval Comercial</w:t>
      </w:r>
      <w:r w:rsidRPr="006D3178">
        <w:rPr>
          <w:rFonts w:ascii="Times New Roman" w:hAnsi="Times New Roman" w:cs="Times New Roman"/>
          <w:bCs/>
          <w:sz w:val="24"/>
          <w:szCs w:val="24"/>
          <w:lang w:val="es-ES_tradnl"/>
        </w:rPr>
        <w:t xml:space="preserve">, además de los requisitos del párrafo anterior, debe ser acompañado con: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Constancia de inscripción en AFIP actualizada.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Firma certificada por Escribano Publico o Entidad Bancaria.</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Certificación de Ingresos detallando los montos de facturación de los últimos seis meses anteriores a la presentación.</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Este requisito es importante a fin de analizar la solvencia de la firma que avala. </w:t>
      </w:r>
    </w:p>
    <w:p w:rsidR="006D3178" w:rsidRPr="006D3178" w:rsidRDefault="006D3178" w:rsidP="006D3178">
      <w:pPr>
        <w:spacing w:after="0"/>
        <w:ind w:left="851"/>
        <w:jc w:val="both"/>
        <w:rPr>
          <w:rFonts w:ascii="Times New Roman" w:hAnsi="Times New Roman" w:cs="Times New Roman"/>
          <w:bCs/>
          <w:sz w:val="24"/>
          <w:szCs w:val="24"/>
          <w:lang w:val="es-ES_tradnl"/>
        </w:rPr>
      </w:pPr>
    </w:p>
    <w:p w:rsidR="006D3178" w:rsidRPr="006D3178" w:rsidRDefault="006D3178" w:rsidP="006D3178">
      <w:pPr>
        <w:spacing w:after="0"/>
        <w:jc w:val="both"/>
        <w:rPr>
          <w:rFonts w:ascii="Times New Roman" w:hAnsi="Times New Roman" w:cs="Times New Roman"/>
          <w:bCs/>
          <w:sz w:val="24"/>
          <w:szCs w:val="24"/>
          <w:lang w:val="es-ES_tradnl"/>
        </w:rPr>
      </w:pPr>
      <w:r w:rsidRPr="006D3178">
        <w:rPr>
          <w:rFonts w:ascii="Times New Roman" w:eastAsia="Times New Roman" w:hAnsi="Times New Roman" w:cs="Times New Roman"/>
          <w:bCs/>
          <w:sz w:val="24"/>
          <w:szCs w:val="24"/>
          <w:lang w:val="es-ES_tradnl" w:eastAsia="es-ES"/>
        </w:rPr>
        <w:t xml:space="preserve">         e) </w:t>
      </w:r>
      <w:r w:rsidRPr="006D3178">
        <w:rPr>
          <w:rFonts w:ascii="Times New Roman" w:hAnsi="Times New Roman" w:cs="Times New Roman"/>
          <w:bCs/>
          <w:sz w:val="24"/>
          <w:szCs w:val="24"/>
          <w:u w:val="single"/>
          <w:lang w:val="es-ES_tradnl"/>
        </w:rPr>
        <w:t xml:space="preserve">Seguro de </w:t>
      </w:r>
      <w:proofErr w:type="spellStart"/>
      <w:r w:rsidRPr="006D3178">
        <w:rPr>
          <w:rFonts w:ascii="Times New Roman" w:hAnsi="Times New Roman" w:cs="Times New Roman"/>
          <w:bCs/>
          <w:sz w:val="24"/>
          <w:szCs w:val="24"/>
          <w:u w:val="single"/>
          <w:lang w:val="es-ES_tradnl"/>
        </w:rPr>
        <w:t>Caución</w:t>
      </w:r>
      <w:proofErr w:type="gramStart"/>
      <w:r w:rsidRPr="006D3178">
        <w:rPr>
          <w:rFonts w:ascii="Times New Roman" w:hAnsi="Times New Roman" w:cs="Times New Roman"/>
          <w:bCs/>
          <w:sz w:val="24"/>
          <w:szCs w:val="24"/>
          <w:lang w:val="es-ES_tradnl"/>
        </w:rPr>
        <w:t>:La</w:t>
      </w:r>
      <w:proofErr w:type="spellEnd"/>
      <w:proofErr w:type="gramEnd"/>
      <w:r w:rsidRPr="006D3178">
        <w:rPr>
          <w:rFonts w:ascii="Times New Roman" w:hAnsi="Times New Roman" w:cs="Times New Roman"/>
          <w:bCs/>
          <w:sz w:val="24"/>
          <w:szCs w:val="24"/>
          <w:lang w:val="es-ES_tradnl"/>
        </w:rPr>
        <w:t xml:space="preserve"> póliza de seguro debe contener la siguiente información:  </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 xml:space="preserve">Ser emitida a favor del Gobierno de la Provincia de San Juan, identificando la </w:t>
      </w:r>
    </w:p>
    <w:p w:rsidR="006D3178" w:rsidRPr="006D3178" w:rsidRDefault="006D3178" w:rsidP="006D3178">
      <w:pPr>
        <w:spacing w:after="0"/>
        <w:ind w:left="851"/>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Jurisdicción y el Organismo contratante.</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El tipo de contratación y Número de Contratación, Número de Expediente y Objeto.</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La agencia/compañía de seguro debe estar establecida en la Provincia de San Juan.</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sz w:val="24"/>
          <w:szCs w:val="24"/>
          <w:lang w:val="es-ES" w:eastAsia="es-ES"/>
        </w:rPr>
        <w:t xml:space="preserve">Entiéndase por ella constituirse para operar en la Provincia de San Juan. </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Aceptación de los Tribunales Ordinarios de la Provincia de San Juan, renunciando a otros fueros provinciales y nacionales</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Certificación de firma del emisor de la póliza, adendas o endosos por Escribano Público (identidad y carácter).</w:t>
      </w:r>
    </w:p>
    <w:p w:rsidR="006D3178" w:rsidRPr="006D3178" w:rsidRDefault="006D3178" w:rsidP="006D3178">
      <w:pPr>
        <w:spacing w:after="0"/>
        <w:ind w:left="851"/>
        <w:jc w:val="both"/>
        <w:rPr>
          <w:rFonts w:ascii="Times New Roman" w:hAnsi="Times New Roman" w:cs="Times New Roman"/>
          <w:sz w:val="24"/>
          <w:szCs w:val="24"/>
          <w:lang w:val="es-ES" w:eastAsia="es-ES"/>
        </w:rPr>
      </w:pPr>
      <w:r w:rsidRPr="006D3178">
        <w:rPr>
          <w:rFonts w:ascii="Times New Roman" w:hAnsi="Times New Roman" w:cs="Times New Roman"/>
          <w:bCs/>
          <w:sz w:val="24"/>
          <w:szCs w:val="24"/>
          <w:lang w:val="es-ES_tradnl"/>
        </w:rPr>
        <w:t xml:space="preserve">- </w:t>
      </w:r>
      <w:r w:rsidRPr="006D3178">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6D3178" w:rsidRPr="006D3178" w:rsidRDefault="006D3178" w:rsidP="006D3178">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6D3178" w:rsidRPr="006D3178" w:rsidRDefault="006D3178" w:rsidP="006D3178">
      <w:pPr>
        <w:numPr>
          <w:ilvl w:val="0"/>
          <w:numId w:val="12"/>
        </w:numPr>
        <w:spacing w:after="0" w:line="240" w:lineRule="auto"/>
        <w:ind w:left="284"/>
        <w:jc w:val="both"/>
        <w:rPr>
          <w:rFonts w:ascii="Times New Roman" w:hAnsi="Times New Roman" w:cs="Times New Roman"/>
          <w:bCs/>
          <w:sz w:val="24"/>
          <w:szCs w:val="24"/>
          <w:lang w:val="es-ES_tradnl"/>
        </w:rPr>
      </w:pPr>
      <w:r w:rsidRPr="006D3178">
        <w:rPr>
          <w:rFonts w:ascii="Times New Roman" w:hAnsi="Times New Roman" w:cs="Times New Roman"/>
          <w:b/>
          <w:bCs/>
          <w:sz w:val="24"/>
          <w:szCs w:val="24"/>
          <w:lang w:val="es-ES_tradnl"/>
        </w:rPr>
        <w:t>Sanciones</w:t>
      </w:r>
      <w:r w:rsidRPr="006D3178">
        <w:rPr>
          <w:rFonts w:ascii="Times New Roman" w:hAnsi="Times New Roman" w:cs="Times New Roman"/>
          <w:bCs/>
          <w:sz w:val="24"/>
          <w:szCs w:val="24"/>
          <w:lang w:val="es-ES_tradnl"/>
        </w:rPr>
        <w:t>:</w:t>
      </w:r>
    </w:p>
    <w:p w:rsidR="006D3178" w:rsidRPr="006D3178" w:rsidRDefault="006D3178" w:rsidP="006D3178">
      <w:pPr>
        <w:spacing w:after="0" w:line="240" w:lineRule="auto"/>
        <w:ind w:firstLine="142"/>
        <w:jc w:val="both"/>
        <w:rPr>
          <w:rFonts w:ascii="Times New Roman" w:hAnsi="Times New Roman" w:cs="Times New Roman"/>
          <w:bCs/>
          <w:sz w:val="24"/>
          <w:szCs w:val="24"/>
          <w:lang w:val="es-ES_tradnl"/>
        </w:rPr>
      </w:pPr>
      <w:r w:rsidRPr="006D3178">
        <w:rPr>
          <w:rFonts w:ascii="Times New Roman" w:eastAsia="Times New Roman" w:hAnsi="Times New Roman" w:cs="Times New Roman"/>
          <w:sz w:val="24"/>
          <w:szCs w:val="24"/>
          <w:lang w:val="es-ES" w:eastAsia="es-ES"/>
        </w:rPr>
        <w:t>Las causales para aplicar la sanción de Suspensión del Proveedor serán las siguientes:</w:t>
      </w:r>
    </w:p>
    <w:p w:rsidR="006D3178" w:rsidRPr="006D3178" w:rsidRDefault="006D3178" w:rsidP="006D3178">
      <w:pPr>
        <w:spacing w:after="0" w:line="240" w:lineRule="auto"/>
        <w:jc w:val="both"/>
        <w:rPr>
          <w:rFonts w:ascii="Times New Roman" w:hAnsi="Times New Roman" w:cs="Times New Roman"/>
          <w:bCs/>
          <w:sz w:val="24"/>
          <w:szCs w:val="24"/>
          <w:lang w:val="es-ES_tradnl"/>
        </w:rPr>
      </w:pPr>
      <w:r w:rsidRPr="006D3178">
        <w:rPr>
          <w:rFonts w:ascii="Times New Roman" w:eastAsia="Times New Roman" w:hAnsi="Times New Roman" w:cs="Times New Roman"/>
          <w:sz w:val="24"/>
          <w:szCs w:val="24"/>
          <w:lang w:val="es-ES" w:eastAsia="es-ES"/>
        </w:rPr>
        <w:t xml:space="preserve">1) Causales de Suspensión por el plazo de 180 días: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6D3178" w:rsidRPr="006D3178" w:rsidRDefault="006D3178" w:rsidP="006D3178">
      <w:pPr>
        <w:spacing w:after="0" w:line="240" w:lineRule="auto"/>
        <w:ind w:left="-284" w:firstLine="284"/>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2) Causales de Inhabilitación Temporaria o Permanente: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b) Se compruebe conductas graves que atenten contra el medio ambiente.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d) Declaración de la quiebra hasta la rehabilitación.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6D3178" w:rsidRPr="006D3178" w:rsidRDefault="006D3178" w:rsidP="006D3178">
      <w:pPr>
        <w:spacing w:after="0" w:line="240" w:lineRule="auto"/>
        <w:ind w:left="426"/>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6D3178" w:rsidRPr="006D3178" w:rsidRDefault="006D3178" w:rsidP="006D3178">
      <w:pPr>
        <w:spacing w:after="0" w:line="240" w:lineRule="auto"/>
        <w:jc w:val="both"/>
        <w:rPr>
          <w:rFonts w:ascii="Times New Roman" w:eastAsia="Times New Roman" w:hAnsi="Times New Roman" w:cs="Times New Roman"/>
          <w:bCs/>
          <w:sz w:val="24"/>
          <w:szCs w:val="24"/>
          <w:lang w:val="es-ES_tradnl" w:eastAsia="es-ES"/>
        </w:rPr>
      </w:pP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 xml:space="preserve">Cuando el proveedor incurra en alguna de las conductas que pudiesen dar lugar a las sanciones anteriormente enunciadas, se le otorgará un plazo de cinco (5) días hábiles para efectuar el </w:t>
      </w:r>
      <w:r w:rsidRPr="006D3178">
        <w:rPr>
          <w:rFonts w:ascii="Times New Roman" w:eastAsia="Times New Roman" w:hAnsi="Times New Roman" w:cs="Times New Roman"/>
          <w:sz w:val="24"/>
          <w:szCs w:val="24"/>
          <w:lang w:val="es-ES" w:eastAsia="es-ES"/>
        </w:rPr>
        <w:lastRenderedPageBreak/>
        <w:t>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6D3178" w:rsidRPr="006D3178" w:rsidRDefault="006D3178" w:rsidP="006D3178">
      <w:pPr>
        <w:spacing w:after="0" w:line="240" w:lineRule="auto"/>
        <w:jc w:val="both"/>
        <w:rPr>
          <w:rFonts w:ascii="Times New Roman" w:eastAsia="Times New Roman" w:hAnsi="Times New Roman" w:cs="Times New Roman"/>
          <w:sz w:val="24"/>
          <w:szCs w:val="24"/>
          <w:lang w:val="es-ES" w:eastAsia="es-ES"/>
        </w:rPr>
      </w:pPr>
      <w:r w:rsidRPr="006D3178">
        <w:rPr>
          <w:rFonts w:ascii="Times New Roman" w:eastAsia="Times New Roman" w:hAnsi="Times New Roman" w:cs="Times New Roman"/>
          <w:sz w:val="24"/>
          <w:szCs w:val="24"/>
          <w:lang w:val="es-ES" w:eastAsia="es-ES"/>
        </w:rPr>
        <w:t>Según Modificatoria de Clausulas Generales Decreto 664-MSP-2019.</w:t>
      </w:r>
    </w:p>
    <w:p w:rsidR="006D3178" w:rsidRPr="006D3178" w:rsidRDefault="006D3178" w:rsidP="006D3178">
      <w:pPr>
        <w:spacing w:after="0" w:line="240" w:lineRule="auto"/>
        <w:jc w:val="both"/>
        <w:rPr>
          <w:rFonts w:ascii="Verdana" w:eastAsia="Times New Roman" w:hAnsi="Verdana" w:cs="Arial"/>
          <w:sz w:val="20"/>
          <w:szCs w:val="20"/>
          <w:lang w:val="es-ES" w:eastAsia="es-ES"/>
        </w:rPr>
      </w:pPr>
    </w:p>
    <w:p w:rsidR="006D3178" w:rsidRPr="006D3178" w:rsidRDefault="006D3178" w:rsidP="006D3178">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6D3178">
        <w:rPr>
          <w:rFonts w:ascii="Times New Roman" w:eastAsia="Times New Roman" w:hAnsi="Times New Roman" w:cs="Times New Roman"/>
          <w:b/>
          <w:bCs/>
          <w:sz w:val="24"/>
          <w:szCs w:val="24"/>
          <w:lang w:val="es-ES_tradnl" w:eastAsia="es-ES"/>
        </w:rPr>
        <w:t xml:space="preserve">Plazo y forma de entrega: </w:t>
      </w:r>
    </w:p>
    <w:p w:rsidR="006D3178" w:rsidRPr="006D3178" w:rsidRDefault="006D3178" w:rsidP="006D3178">
      <w:pPr>
        <w:numPr>
          <w:ilvl w:val="0"/>
          <w:numId w:val="16"/>
        </w:numPr>
        <w:spacing w:after="0" w:line="240" w:lineRule="auto"/>
        <w:jc w:val="both"/>
        <w:rPr>
          <w:rFonts w:ascii="Times New Roman" w:hAnsi="Times New Roman" w:cs="Times New Roman"/>
          <w:b/>
          <w:bCs/>
          <w:sz w:val="24"/>
          <w:szCs w:val="24"/>
          <w:u w:val="single"/>
          <w:lang w:val="es-ES_tradnl"/>
        </w:rPr>
      </w:pPr>
      <w:r w:rsidRPr="006D3178">
        <w:rPr>
          <w:rFonts w:ascii="Times New Roman" w:hAnsi="Times New Roman" w:cs="Times New Roman"/>
          <w:b/>
          <w:bCs/>
          <w:sz w:val="24"/>
          <w:szCs w:val="24"/>
          <w:u w:val="single"/>
          <w:lang w:val="es-ES_tradnl"/>
        </w:rPr>
        <w:t>En General</w:t>
      </w:r>
    </w:p>
    <w:p w:rsidR="006D3178" w:rsidRPr="006D3178" w:rsidRDefault="006D3178" w:rsidP="006D3178">
      <w:pPr>
        <w:spacing w:after="0" w:line="240" w:lineRule="auto"/>
        <w:ind w:left="360"/>
        <w:jc w:val="both"/>
        <w:rPr>
          <w:rFonts w:ascii="Times New Roman" w:hAnsi="Times New Roman" w:cs="Times New Roman"/>
          <w:bCs/>
          <w:sz w:val="24"/>
          <w:szCs w:val="24"/>
          <w:lang w:val="es-ES_tradnl"/>
        </w:rPr>
      </w:pPr>
    </w:p>
    <w:p w:rsidR="006D3178" w:rsidRPr="006D3178" w:rsidRDefault="006D3178" w:rsidP="006D3178">
      <w:pPr>
        <w:spacing w:after="0" w:line="240" w:lineRule="auto"/>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6D3178" w:rsidRPr="006D3178" w:rsidRDefault="006D3178" w:rsidP="006D3178">
      <w:pPr>
        <w:spacing w:after="0" w:line="240" w:lineRule="auto"/>
        <w:jc w:val="both"/>
        <w:rPr>
          <w:rFonts w:ascii="Times New Roman" w:hAnsi="Times New Roman" w:cs="Times New Roman"/>
          <w:bCs/>
          <w:sz w:val="24"/>
          <w:szCs w:val="24"/>
          <w:lang w:val="es-ES_tradnl"/>
        </w:rPr>
      </w:pPr>
      <w:r w:rsidRPr="006D3178">
        <w:rPr>
          <w:rFonts w:ascii="Times New Roman" w:hAnsi="Times New Roman" w:cs="Times New Roman"/>
          <w:b/>
          <w:bCs/>
          <w:sz w:val="24"/>
          <w:szCs w:val="24"/>
          <w:lang w:val="es-ES_tradnl"/>
        </w:rPr>
        <w:t>Plazo de entrega: 15 (quince) días hábiles</w:t>
      </w:r>
      <w:r w:rsidRPr="006D3178">
        <w:rPr>
          <w:rFonts w:ascii="Times New Roman" w:hAnsi="Times New Roman" w:cs="Times New Roman"/>
          <w:bCs/>
          <w:sz w:val="24"/>
          <w:szCs w:val="24"/>
          <w:lang w:val="es-ES_tradnl"/>
        </w:rPr>
        <w:t xml:space="preserve"> a partir de la fecha de notificación de la Orden de Entrega definitiva o contrato, </w:t>
      </w:r>
      <w:r w:rsidRPr="006D3178">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6D3178">
        <w:rPr>
          <w:rFonts w:ascii="Times New Roman" w:hAnsi="Times New Roman" w:cs="Times New Roman"/>
          <w:bCs/>
          <w:sz w:val="24"/>
          <w:szCs w:val="24"/>
          <w:lang w:val="es-ES_tradnl"/>
        </w:rPr>
        <w:t>, lo cual será evaluado por la Comisión de Adjudicación.-</w:t>
      </w:r>
    </w:p>
    <w:p w:rsidR="006D3178" w:rsidRPr="006D3178" w:rsidRDefault="006D3178" w:rsidP="006D3178">
      <w:pPr>
        <w:spacing w:after="0" w:line="240" w:lineRule="auto"/>
        <w:jc w:val="both"/>
        <w:rPr>
          <w:rFonts w:ascii="Times New Roman" w:hAnsi="Times New Roman" w:cs="Times New Roman"/>
          <w:b/>
          <w:bCs/>
          <w:sz w:val="24"/>
          <w:szCs w:val="24"/>
          <w:u w:val="single"/>
          <w:lang w:val="es-ES_tradnl"/>
        </w:rPr>
      </w:pPr>
      <w:r w:rsidRPr="006D3178">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6D3178">
        <w:rPr>
          <w:rFonts w:ascii="Times New Roman" w:hAnsi="Times New Roman" w:cs="Times New Roman"/>
          <w:b/>
          <w:bCs/>
          <w:sz w:val="24"/>
          <w:szCs w:val="24"/>
          <w:u w:val="single"/>
          <w:lang w:val="es-ES_tradnl"/>
        </w:rPr>
        <w:t>ó</w:t>
      </w:r>
      <w:proofErr w:type="spellEnd"/>
      <w:r w:rsidRPr="006D3178">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6D3178" w:rsidRPr="006D3178" w:rsidRDefault="006D3178" w:rsidP="006D3178">
      <w:pPr>
        <w:spacing w:after="0" w:line="240" w:lineRule="auto"/>
        <w:jc w:val="both"/>
        <w:rPr>
          <w:rFonts w:ascii="Times New Roman" w:hAnsi="Times New Roman" w:cs="Times New Roman"/>
          <w:bCs/>
          <w:sz w:val="24"/>
          <w:szCs w:val="24"/>
          <w:lang w:val="es-ES_tradnl"/>
        </w:rPr>
      </w:pPr>
      <w:r w:rsidRPr="006D3178">
        <w:rPr>
          <w:rFonts w:ascii="Times New Roman" w:hAnsi="Times New Roman" w:cs="Times New Roman"/>
          <w:bCs/>
          <w:sz w:val="24"/>
          <w:szCs w:val="24"/>
          <w:lang w:val="es-ES_tradnl"/>
        </w:rPr>
        <w:t>Se deberá hacer entrega de las unidades que conforman el total del renglón o lote completo adjudicado.</w:t>
      </w:r>
    </w:p>
    <w:p w:rsidR="006D3178" w:rsidRPr="006D3178" w:rsidRDefault="006D3178" w:rsidP="006D3178">
      <w:pPr>
        <w:spacing w:after="0" w:line="240" w:lineRule="auto"/>
        <w:jc w:val="both"/>
        <w:rPr>
          <w:rFonts w:ascii="Verdana" w:eastAsia="Times New Roman" w:hAnsi="Verdana" w:cs="Arial"/>
          <w:sz w:val="20"/>
          <w:szCs w:val="20"/>
          <w:lang w:val="es-ES" w:eastAsia="es-ES"/>
        </w:rPr>
      </w:pPr>
    </w:p>
    <w:p w:rsidR="006D3178" w:rsidRPr="006D3178" w:rsidRDefault="006D3178" w:rsidP="006D3178">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6D3178" w:rsidRPr="006D3178" w:rsidRDefault="006D3178" w:rsidP="006D3178">
      <w:pPr>
        <w:spacing w:after="0" w:line="240" w:lineRule="auto"/>
        <w:contextualSpacing/>
        <w:jc w:val="center"/>
        <w:rPr>
          <w:rFonts w:ascii="Times New Roman" w:eastAsia="Times New Roman" w:hAnsi="Times New Roman" w:cs="Times New Roman"/>
          <w:sz w:val="24"/>
          <w:szCs w:val="24"/>
          <w:lang w:val="es-ES_tradnl" w:eastAsia="es-ES"/>
        </w:rPr>
      </w:pPr>
      <w:r w:rsidRPr="006D3178">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bookmarkStart w:id="0" w:name="_GoBack"/>
      <w:bookmarkEnd w:id="0"/>
    </w:p>
    <w:p w:rsidR="006D3178" w:rsidRPr="006D3178" w:rsidRDefault="006D3178" w:rsidP="006D3178">
      <w:pPr>
        <w:spacing w:after="0" w:line="240" w:lineRule="auto"/>
        <w:jc w:val="center"/>
        <w:rPr>
          <w:rFonts w:ascii="Arial" w:eastAsia="Times New Roman" w:hAnsi="Arial" w:cs="Arial"/>
          <w:sz w:val="18"/>
          <w:lang w:val="es-ES" w:eastAsia="es-ES"/>
        </w:rPr>
      </w:pPr>
    </w:p>
    <w:p w:rsidR="007163EB" w:rsidRPr="00182406" w:rsidRDefault="0044524B"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4B" w:rsidRDefault="0044524B" w:rsidP="00044DD7">
      <w:pPr>
        <w:spacing w:after="0" w:line="240" w:lineRule="auto"/>
      </w:pPr>
      <w:r>
        <w:separator/>
      </w:r>
    </w:p>
  </w:endnote>
  <w:endnote w:type="continuationSeparator" w:id="0">
    <w:p w:rsidR="0044524B" w:rsidRDefault="0044524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4B" w:rsidRDefault="0044524B" w:rsidP="00044DD7">
      <w:pPr>
        <w:spacing w:after="0" w:line="240" w:lineRule="auto"/>
      </w:pPr>
      <w:r>
        <w:separator/>
      </w:r>
    </w:p>
  </w:footnote>
  <w:footnote w:type="continuationSeparator" w:id="0">
    <w:p w:rsidR="0044524B" w:rsidRDefault="0044524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3">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11"/>
  </w:num>
  <w:num w:numId="14">
    <w:abstractNumId w:val="13"/>
  </w:num>
  <w:num w:numId="15">
    <w:abstractNumId w:val="8"/>
  </w:num>
  <w:num w:numId="16">
    <w:abstractNumId w:val="6"/>
  </w:num>
  <w:num w:numId="17">
    <w:abstractNumId w:val="0"/>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3784</Words>
  <Characters>20818</Characters>
  <Application>Microsoft Office Word</Application>
  <DocSecurity>0</DocSecurity>
  <Lines>173</Lines>
  <Paragraphs>49</Paragraphs>
  <ScaleCrop>false</ScaleCrop>
  <Company>Microsoft</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214</cp:revision>
  <dcterms:created xsi:type="dcterms:W3CDTF">2019-01-14T11:30:00Z</dcterms:created>
  <dcterms:modified xsi:type="dcterms:W3CDTF">2020-07-15T17:22:00Z</dcterms:modified>
</cp:coreProperties>
</file>