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5903B0">
        <w:rPr>
          <w:rFonts w:ascii="Arial" w:hAnsi="Arial" w:cs="Arial"/>
          <w:b/>
          <w:sz w:val="28"/>
          <w:szCs w:val="28"/>
          <w:u w:val="single"/>
        </w:rPr>
        <w:t>06</w:t>
      </w:r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418"/>
      </w:tblGrid>
      <w:tr w:rsidR="005903B0" w:rsidRPr="00AE33D8" w:rsidTr="005903B0">
        <w:trPr>
          <w:trHeight w:val="441"/>
        </w:trPr>
        <w:tc>
          <w:tcPr>
            <w:tcW w:w="851" w:type="dxa"/>
            <w:shd w:val="clear" w:color="auto" w:fill="auto"/>
            <w:vAlign w:val="center"/>
            <w:hideMark/>
          </w:tcPr>
          <w:p w:rsidR="005903B0" w:rsidRPr="00AE33D8" w:rsidRDefault="005903B0" w:rsidP="00011674">
            <w:pPr>
              <w:contextualSpacing/>
              <w:jc w:val="center"/>
            </w:pPr>
            <w:proofErr w:type="spellStart"/>
            <w:r w:rsidRPr="00AE33D8">
              <w:t>Reng</w:t>
            </w:r>
            <w:proofErr w:type="spellEnd"/>
            <w:r w:rsidRPr="00AE33D8">
              <w:t>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03B0" w:rsidRPr="00AE33D8" w:rsidRDefault="005903B0" w:rsidP="00011674">
            <w:pPr>
              <w:contextualSpacing/>
              <w:jc w:val="center"/>
            </w:pPr>
            <w:r w:rsidRPr="00AE33D8">
              <w:t xml:space="preserve">Detalle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B0" w:rsidRPr="00AE33D8" w:rsidRDefault="005903B0" w:rsidP="00011674">
            <w:pPr>
              <w:contextualSpacing/>
              <w:jc w:val="center"/>
            </w:pPr>
            <w:r w:rsidRPr="00AE33D8">
              <w:t>Cantidad</w:t>
            </w:r>
          </w:p>
        </w:tc>
      </w:tr>
      <w:tr w:rsidR="005903B0" w:rsidRPr="00AE33D8" w:rsidTr="005903B0">
        <w:trPr>
          <w:trHeight w:val="292"/>
        </w:trPr>
        <w:tc>
          <w:tcPr>
            <w:tcW w:w="851" w:type="dxa"/>
            <w:shd w:val="clear" w:color="auto" w:fill="auto"/>
            <w:vAlign w:val="center"/>
            <w:hideMark/>
          </w:tcPr>
          <w:p w:rsidR="005903B0" w:rsidRPr="00AE33D8" w:rsidRDefault="005903B0" w:rsidP="00011674">
            <w:pPr>
              <w:contextualSpacing/>
              <w:jc w:val="center"/>
              <w:rPr>
                <w:bCs/>
                <w:lang w:val="es-ES_tradnl"/>
              </w:rPr>
            </w:pPr>
            <w:r w:rsidRPr="00AE33D8">
              <w:rPr>
                <w:bCs/>
                <w:lang w:val="es-ES_tradnl"/>
              </w:rPr>
              <w:t>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5903B0" w:rsidRPr="00AE33D8" w:rsidRDefault="005903B0" w:rsidP="00011674">
            <w:pPr>
              <w:contextualSpacing/>
              <w:rPr>
                <w:lang w:val="en-US"/>
              </w:rPr>
            </w:pPr>
            <w:r w:rsidRPr="00AE33D8">
              <w:rPr>
                <w:lang w:val="en-US"/>
              </w:rPr>
              <w:t xml:space="preserve">CD 18 control Half Pack x 6 </w:t>
            </w:r>
            <w:proofErr w:type="spellStart"/>
            <w:r w:rsidRPr="00AE33D8">
              <w:rPr>
                <w:lang w:val="en-US"/>
              </w:rPr>
              <w:t>abbot</w:t>
            </w:r>
            <w:r>
              <w:rPr>
                <w:lang w:val="en-US"/>
              </w:rPr>
              <w:t>t</w:t>
            </w:r>
            <w:proofErr w:type="spellEnd"/>
            <w:r w:rsidRPr="00AE33D8">
              <w:rPr>
                <w:lang w:val="en-US"/>
              </w:rPr>
              <w:t xml:space="preserve"> – </w:t>
            </w:r>
            <w:proofErr w:type="spellStart"/>
            <w:r w:rsidRPr="00AE33D8">
              <w:rPr>
                <w:lang w:val="en-US"/>
              </w:rPr>
              <w:t>código</w:t>
            </w:r>
            <w:proofErr w:type="spellEnd"/>
            <w:r w:rsidRPr="00AE33D8">
              <w:rPr>
                <w:lang w:val="en-US"/>
              </w:rPr>
              <w:t xml:space="preserve"> 9H6902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03B0" w:rsidRPr="00AE33D8" w:rsidRDefault="005903B0" w:rsidP="00011674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903B0" w:rsidRPr="00AE33D8" w:rsidTr="005903B0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bCs/>
                <w:lang w:val="es-ES_tradnl"/>
              </w:rPr>
            </w:pPr>
            <w:r w:rsidRPr="00AE33D8">
              <w:rPr>
                <w:bCs/>
                <w:lang w:val="es-ES_tradnl"/>
              </w:rPr>
              <w:t>2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rPr>
                <w:lang w:val="en-US"/>
              </w:rPr>
            </w:pPr>
            <w:r w:rsidRPr="00AE33D8">
              <w:rPr>
                <w:lang w:val="en-US"/>
              </w:rPr>
              <w:t xml:space="preserve">CD Emerald Cleaner – </w:t>
            </w:r>
            <w:proofErr w:type="spellStart"/>
            <w:r w:rsidRPr="00AE33D8">
              <w:rPr>
                <w:lang w:val="en-US"/>
              </w:rPr>
              <w:t>código</w:t>
            </w:r>
            <w:proofErr w:type="spellEnd"/>
            <w:r w:rsidRPr="00AE33D8">
              <w:rPr>
                <w:lang w:val="en-US"/>
              </w:rPr>
              <w:t xml:space="preserve"> 9H4602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lang w:val="en-US"/>
              </w:rPr>
            </w:pPr>
            <w:r w:rsidRPr="00AE33D8">
              <w:rPr>
                <w:lang w:val="en-US"/>
              </w:rPr>
              <w:t>12</w:t>
            </w:r>
          </w:p>
        </w:tc>
      </w:tr>
      <w:tr w:rsidR="005903B0" w:rsidRPr="00AE33D8" w:rsidTr="005903B0">
        <w:trPr>
          <w:trHeight w:val="248"/>
        </w:trPr>
        <w:tc>
          <w:tcPr>
            <w:tcW w:w="851" w:type="dxa"/>
            <w:shd w:val="clear" w:color="auto" w:fill="auto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bCs/>
                <w:lang w:val="es-ES_tradnl"/>
              </w:rPr>
            </w:pPr>
            <w:r w:rsidRPr="00AE33D8">
              <w:rPr>
                <w:bCs/>
                <w:lang w:val="es-ES_tradnl"/>
              </w:rPr>
              <w:t>3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rPr>
                <w:lang w:val="en-US"/>
              </w:rPr>
            </w:pPr>
            <w:r w:rsidRPr="00AE33D8">
              <w:rPr>
                <w:lang w:val="en-US"/>
              </w:rPr>
              <w:t xml:space="preserve">CD Emerald CN-free Lyse </w:t>
            </w:r>
            <w:proofErr w:type="spellStart"/>
            <w:r w:rsidRPr="00AE33D8">
              <w:rPr>
                <w:lang w:val="en-US"/>
              </w:rPr>
              <w:t>abbo</w:t>
            </w:r>
            <w:r>
              <w:rPr>
                <w:lang w:val="en-US"/>
              </w:rPr>
              <w:t>t</w:t>
            </w:r>
            <w:r w:rsidRPr="00AE33D8">
              <w:rPr>
                <w:lang w:val="en-US"/>
              </w:rPr>
              <w:t>t</w:t>
            </w:r>
            <w:proofErr w:type="spellEnd"/>
            <w:r w:rsidRPr="00AE33D8">
              <w:rPr>
                <w:lang w:val="en-US"/>
              </w:rPr>
              <w:t xml:space="preserve"> – </w:t>
            </w:r>
            <w:proofErr w:type="spellStart"/>
            <w:r w:rsidRPr="00AE33D8">
              <w:rPr>
                <w:lang w:val="en-US"/>
              </w:rPr>
              <w:t>código</w:t>
            </w:r>
            <w:proofErr w:type="spellEnd"/>
            <w:r w:rsidRPr="00AE33D8">
              <w:rPr>
                <w:lang w:val="en-US"/>
              </w:rPr>
              <w:t xml:space="preserve"> 9H4702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lang w:val="en-US"/>
              </w:rPr>
            </w:pPr>
            <w:r w:rsidRPr="00AE33D8">
              <w:rPr>
                <w:lang w:val="en-US"/>
              </w:rPr>
              <w:t>8</w:t>
            </w:r>
          </w:p>
        </w:tc>
      </w:tr>
      <w:tr w:rsidR="005903B0" w:rsidRPr="00AE33D8" w:rsidTr="005903B0">
        <w:trPr>
          <w:trHeight w:val="112"/>
        </w:trPr>
        <w:tc>
          <w:tcPr>
            <w:tcW w:w="851" w:type="dxa"/>
            <w:shd w:val="clear" w:color="auto" w:fill="auto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bCs/>
                <w:lang w:val="es-ES_tradnl"/>
              </w:rPr>
            </w:pPr>
            <w:r w:rsidRPr="00AE33D8">
              <w:rPr>
                <w:bCs/>
                <w:lang w:val="es-ES_tradnl"/>
              </w:rPr>
              <w:t>4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CD Emerald diluent</w:t>
            </w:r>
            <w:r w:rsidRPr="00AE33D8">
              <w:rPr>
                <w:lang w:val="en-US"/>
              </w:rPr>
              <w:t xml:space="preserve"> </w:t>
            </w:r>
            <w:proofErr w:type="spellStart"/>
            <w:r w:rsidRPr="00AE33D8">
              <w:rPr>
                <w:lang w:val="en-US"/>
              </w:rPr>
              <w:t>abbo</w:t>
            </w:r>
            <w:r>
              <w:rPr>
                <w:lang w:val="en-US"/>
              </w:rPr>
              <w:t>t</w:t>
            </w:r>
            <w:r w:rsidRPr="00AE33D8">
              <w:rPr>
                <w:lang w:val="en-US"/>
              </w:rPr>
              <w:t>t</w:t>
            </w:r>
            <w:proofErr w:type="spellEnd"/>
            <w:r w:rsidRPr="00AE33D8">
              <w:rPr>
                <w:lang w:val="en-US"/>
              </w:rPr>
              <w:t xml:space="preserve"> – </w:t>
            </w:r>
            <w:proofErr w:type="spellStart"/>
            <w:r w:rsidRPr="00AE33D8">
              <w:rPr>
                <w:lang w:val="en-US"/>
              </w:rPr>
              <w:t>código</w:t>
            </w:r>
            <w:proofErr w:type="spellEnd"/>
            <w:r w:rsidRPr="00AE33D8">
              <w:rPr>
                <w:lang w:val="en-US"/>
              </w:rPr>
              <w:t xml:space="preserve"> 9H4802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5903B0" w:rsidRPr="00AE33D8" w:rsidTr="005903B0">
        <w:trPr>
          <w:trHeight w:val="252"/>
        </w:trPr>
        <w:tc>
          <w:tcPr>
            <w:tcW w:w="851" w:type="dxa"/>
            <w:shd w:val="clear" w:color="auto" w:fill="auto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bCs/>
                <w:lang w:val="es-ES_tradnl"/>
              </w:rPr>
            </w:pPr>
            <w:r w:rsidRPr="00AE33D8">
              <w:rPr>
                <w:bCs/>
                <w:lang w:val="es-ES_tradnl"/>
              </w:rPr>
              <w:t>5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rPr>
                <w:lang w:val="en-US"/>
              </w:rPr>
            </w:pPr>
            <w:r w:rsidRPr="00AE33D8">
              <w:rPr>
                <w:lang w:val="en-US"/>
              </w:rPr>
              <w:t xml:space="preserve">CD </w:t>
            </w:r>
            <w:proofErr w:type="spellStart"/>
            <w:r w:rsidRPr="00AE33D8">
              <w:rPr>
                <w:lang w:val="en-US"/>
              </w:rPr>
              <w:t>Enzimatic</w:t>
            </w:r>
            <w:proofErr w:type="spellEnd"/>
            <w:r w:rsidRPr="00AE33D8">
              <w:rPr>
                <w:lang w:val="en-US"/>
              </w:rPr>
              <w:t xml:space="preserve"> Cleaner 2 x 50 ml </w:t>
            </w:r>
            <w:proofErr w:type="spellStart"/>
            <w:r w:rsidRPr="00AE33D8">
              <w:rPr>
                <w:lang w:val="en-US"/>
              </w:rPr>
              <w:t>código</w:t>
            </w:r>
            <w:proofErr w:type="spellEnd"/>
            <w:r w:rsidRPr="00AE33D8">
              <w:rPr>
                <w:lang w:val="en-US"/>
              </w:rPr>
              <w:t xml:space="preserve"> 9964401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jc w:val="center"/>
              <w:rPr>
                <w:lang w:val="en-US"/>
              </w:rPr>
            </w:pPr>
            <w:r w:rsidRPr="00AE33D8">
              <w:rPr>
                <w:lang w:val="en-US"/>
              </w:rPr>
              <w:t>2</w:t>
            </w:r>
          </w:p>
        </w:tc>
      </w:tr>
      <w:tr w:rsidR="005903B0" w:rsidRPr="00AE33D8" w:rsidTr="005903B0">
        <w:trPr>
          <w:trHeight w:val="416"/>
        </w:trPr>
        <w:tc>
          <w:tcPr>
            <w:tcW w:w="8647" w:type="dxa"/>
            <w:gridSpan w:val="3"/>
            <w:shd w:val="clear" w:color="000000" w:fill="FFFFFF"/>
            <w:vAlign w:val="center"/>
          </w:tcPr>
          <w:p w:rsidR="005903B0" w:rsidRPr="00AE33D8" w:rsidRDefault="005903B0" w:rsidP="00011674">
            <w:pPr>
              <w:contextualSpacing/>
              <w:jc w:val="center"/>
            </w:pPr>
            <w:r w:rsidRPr="00AE33D8">
              <w:t xml:space="preserve">Los </w:t>
            </w:r>
            <w:r>
              <w:t>insumos deben ser entregados en forma parcial</w:t>
            </w:r>
            <w:r w:rsidRPr="00AE33D8">
              <w:t xml:space="preserve"> y </w:t>
            </w:r>
            <w:r>
              <w:t>con vencimiento</w:t>
            </w:r>
            <w:r w:rsidRPr="00AE33D8">
              <w:t xml:space="preserve"> superior a 6 meses</w:t>
            </w:r>
            <w:r>
              <w:t xml:space="preserve"> al momento de la entrega,  a excepción de controles y calibradores que se aceptan con vencimiento no  menor a 30 días.  </w:t>
            </w:r>
          </w:p>
        </w:tc>
      </w:tr>
    </w:tbl>
    <w:p w:rsidR="005D4E33" w:rsidRDefault="005D4E33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62" w:rsidRDefault="00AE6762" w:rsidP="00044DD7">
      <w:pPr>
        <w:spacing w:after="0" w:line="240" w:lineRule="auto"/>
      </w:pPr>
      <w:r>
        <w:separator/>
      </w:r>
    </w:p>
  </w:endnote>
  <w:endnote w:type="continuationSeparator" w:id="0">
    <w:p w:rsidR="00AE6762" w:rsidRDefault="00AE676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62" w:rsidRDefault="00AE6762" w:rsidP="00044DD7">
      <w:pPr>
        <w:spacing w:after="0" w:line="240" w:lineRule="auto"/>
      </w:pPr>
      <w:r>
        <w:separator/>
      </w:r>
    </w:p>
  </w:footnote>
  <w:footnote w:type="continuationSeparator" w:id="0">
    <w:p w:rsidR="00AE6762" w:rsidRDefault="00AE676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A28A0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903B0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6762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4F6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172</cp:revision>
  <dcterms:created xsi:type="dcterms:W3CDTF">2019-01-14T11:30:00Z</dcterms:created>
  <dcterms:modified xsi:type="dcterms:W3CDTF">2020-03-03T14:35:00Z</dcterms:modified>
</cp:coreProperties>
</file>