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Pr="00532BE0">
        <w:rPr>
          <w:sz w:val="22"/>
          <w:szCs w:val="22"/>
        </w:rPr>
        <w:t xml:space="preserve"> LEY</w:t>
      </w:r>
      <w:r w:rsidR="00456BB7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>
        <w:rPr>
          <w:sz w:val="22"/>
          <w:szCs w:val="22"/>
        </w:rPr>
        <w:t xml:space="preserve">-P, DECRETO Nº 1666/06,  Y </w:t>
      </w:r>
      <w:r w:rsidR="001D478F">
        <w:rPr>
          <w:sz w:val="22"/>
          <w:szCs w:val="22"/>
        </w:rPr>
        <w:t>PLIEGO</w:t>
      </w:r>
      <w:r w:rsidR="000853CF">
        <w:rPr>
          <w:sz w:val="22"/>
          <w:szCs w:val="22"/>
        </w:rPr>
        <w:t xml:space="preserve"> DE CONDICIONES</w:t>
      </w:r>
      <w:r w:rsidR="001D478F">
        <w:rPr>
          <w:sz w:val="22"/>
          <w:szCs w:val="22"/>
        </w:rPr>
        <w:t xml:space="preserve"> </w:t>
      </w:r>
      <w:r w:rsidR="00223C7E">
        <w:rPr>
          <w:sz w:val="22"/>
          <w:szCs w:val="22"/>
        </w:rPr>
        <w:t>Res. N° 0790 H.P.D.G.R-09</w:t>
      </w:r>
      <w:r w:rsidR="00A27E5C">
        <w:rPr>
          <w:sz w:val="22"/>
          <w:szCs w:val="22"/>
        </w:rPr>
        <w:t xml:space="preserve">-MODALIDAD PLURIPROPONENTE,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4F7A2A">
        <w:rPr>
          <w:sz w:val="22"/>
          <w:szCs w:val="22"/>
        </w:rPr>
        <w:t>0119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</w:t>
      </w:r>
      <w:r w:rsidR="00223C7E">
        <w:rPr>
          <w:sz w:val="22"/>
          <w:szCs w:val="22"/>
        </w:rPr>
        <w:t>2020</w:t>
      </w:r>
      <w:r w:rsidRPr="00532BE0">
        <w:rPr>
          <w:sz w:val="22"/>
          <w:szCs w:val="22"/>
        </w:rPr>
        <w:t xml:space="preserve">, DE </w:t>
      </w:r>
      <w:r w:rsidR="004F7A2A">
        <w:rPr>
          <w:sz w:val="22"/>
          <w:szCs w:val="22"/>
        </w:rPr>
        <w:t>28</w:t>
      </w:r>
      <w:r>
        <w:rPr>
          <w:sz w:val="22"/>
          <w:szCs w:val="22"/>
        </w:rPr>
        <w:t xml:space="preserve"> DE</w:t>
      </w:r>
      <w:r w:rsidR="00223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23C7E">
        <w:rPr>
          <w:sz w:val="22"/>
          <w:szCs w:val="22"/>
        </w:rPr>
        <w:t>ENERO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</w:t>
      </w:r>
      <w:r w:rsidR="00223C7E">
        <w:rPr>
          <w:sz w:val="22"/>
          <w:szCs w:val="22"/>
        </w:rPr>
        <w:t>20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565AC8">
        <w:rPr>
          <w:b/>
          <w:sz w:val="22"/>
          <w:szCs w:val="22"/>
        </w:rPr>
        <w:t>010</w:t>
      </w:r>
      <w:r w:rsidR="004F7A2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FARMACIA </w:t>
      </w:r>
      <w:r>
        <w:rPr>
          <w:sz w:val="22"/>
          <w:szCs w:val="22"/>
        </w:rPr>
        <w:t xml:space="preserve">Y DROGUERIA </w:t>
      </w:r>
      <w:r w:rsidRPr="001D478F">
        <w:rPr>
          <w:sz w:val="22"/>
          <w:szCs w:val="22"/>
        </w:rPr>
        <w:t>SOLICITA LA ADQUISICION</w:t>
      </w:r>
      <w:r w:rsidR="00C11040">
        <w:rPr>
          <w:sz w:val="22"/>
          <w:szCs w:val="22"/>
        </w:rPr>
        <w:t xml:space="preserve"> DE</w:t>
      </w:r>
      <w:r w:rsidRPr="001D478F">
        <w:rPr>
          <w:sz w:val="22"/>
          <w:szCs w:val="22"/>
        </w:rPr>
        <w:t xml:space="preserve"> </w:t>
      </w:r>
      <w:r w:rsidR="002F560A">
        <w:rPr>
          <w:sz w:val="22"/>
          <w:szCs w:val="22"/>
        </w:rPr>
        <w:t>MEDICAMENTOS</w:t>
      </w:r>
      <w:r w:rsidRPr="001D478F"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 xml:space="preserve">CON DESTINO </w:t>
      </w:r>
      <w:r w:rsidR="00565AC8">
        <w:rPr>
          <w:sz w:val="22"/>
          <w:szCs w:val="22"/>
        </w:rPr>
        <w:t xml:space="preserve">AL SERVICIO DE </w:t>
      </w:r>
      <w:r w:rsidR="004F7A2A">
        <w:rPr>
          <w:sz w:val="22"/>
          <w:szCs w:val="22"/>
        </w:rPr>
        <w:t>DIAGNOSTICO POR IMAGENES</w:t>
      </w:r>
      <w:r w:rsidR="00565AC8">
        <w:rPr>
          <w:sz w:val="22"/>
          <w:szCs w:val="22"/>
        </w:rPr>
        <w:t xml:space="preserve"> DE </w:t>
      </w:r>
      <w:r w:rsidRPr="001D478F">
        <w:rPr>
          <w:sz w:val="22"/>
          <w:szCs w:val="22"/>
        </w:rPr>
        <w:t>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4F7A2A">
        <w:rPr>
          <w:sz w:val="22"/>
          <w:szCs w:val="22"/>
        </w:rPr>
        <w:t>28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02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565AC8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1B28A6" w:rsidRDefault="001B28A6" w:rsidP="00AF5BE0">
      <w:pPr>
        <w:spacing w:line="276" w:lineRule="auto"/>
        <w:ind w:left="4678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AF5BE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565AC8">
        <w:rPr>
          <w:sz w:val="22"/>
          <w:szCs w:val="22"/>
        </w:rPr>
        <w:t>5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5393"/>
        <w:gridCol w:w="2410"/>
        <w:gridCol w:w="1843"/>
      </w:tblGrid>
      <w:tr w:rsidR="006C0483" w:rsidRPr="006C0483" w:rsidTr="0005254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4F7A2A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2A" w:rsidRPr="00052543" w:rsidRDefault="004F7A2A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ADENOSINA 3 MG./ML.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100</w:t>
            </w:r>
          </w:p>
        </w:tc>
      </w:tr>
      <w:tr w:rsidR="004F7A2A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2A" w:rsidRPr="00052543" w:rsidRDefault="004F7A2A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DIPIRIDAMOL 10 MG.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80</w:t>
            </w:r>
          </w:p>
        </w:tc>
      </w:tr>
      <w:tr w:rsidR="004F7A2A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2A" w:rsidRPr="00052543" w:rsidRDefault="004F7A2A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GADOTERATO DE MEGLUMINA X 15 ML.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1.000</w:t>
            </w:r>
          </w:p>
        </w:tc>
      </w:tr>
      <w:tr w:rsidR="004F7A2A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2A" w:rsidRPr="00052543" w:rsidRDefault="004F7A2A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ILOPROST 10 MCG/ML.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2A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30</w:t>
            </w:r>
          </w:p>
        </w:tc>
      </w:tr>
      <w:tr w:rsidR="00A27E5C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4F7A2A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F7A2A" w:rsidP="004F7A2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IOXITALAMATO DE MEGLUMINA T/CORON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F7A2A" w:rsidP="004F7A2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500</w:t>
            </w:r>
          </w:p>
        </w:tc>
      </w:tr>
      <w:tr w:rsidR="00A27E5C" w:rsidRPr="00052543" w:rsidTr="00CA0EE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4F7A2A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IOXITALAMATO D MEGLUMINA T/HYSTERO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F7A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50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37C1C">
      <w:pPr>
        <w:ind w:right="242"/>
        <w:jc w:val="both"/>
      </w:pPr>
      <w:r w:rsidRPr="00E53E17">
        <w:t xml:space="preserve">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45285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2D66"/>
    <w:rsid w:val="004A35E6"/>
    <w:rsid w:val="004A588B"/>
    <w:rsid w:val="004A5CDF"/>
    <w:rsid w:val="004D2C0A"/>
    <w:rsid w:val="004D51E9"/>
    <w:rsid w:val="004E198A"/>
    <w:rsid w:val="004F1115"/>
    <w:rsid w:val="004F7A2A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17DC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512F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AF5BE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37C1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C425F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F924-A503-41DC-BF91-349EFF47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3</cp:revision>
  <cp:lastPrinted>2020-02-03T13:35:00Z</cp:lastPrinted>
  <dcterms:created xsi:type="dcterms:W3CDTF">2020-02-03T12:26:00Z</dcterms:created>
  <dcterms:modified xsi:type="dcterms:W3CDTF">2020-02-03T13:46:00Z</dcterms:modified>
</cp:coreProperties>
</file>