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5F4A72" w:rsidP="0028735A">
            <w:pPr>
              <w:pStyle w:val="Encabezado"/>
              <w:ind w:left="-108"/>
              <w:jc w:val="center"/>
            </w:pPr>
            <w:r>
              <w:t>CONTE</w:t>
            </w:r>
            <w:r w:rsidR="00223C7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Pr="00532BE0">
        <w:rPr>
          <w:sz w:val="22"/>
          <w:szCs w:val="22"/>
        </w:rPr>
        <w:t xml:space="preserve"> LEY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223C7E">
        <w:rPr>
          <w:sz w:val="22"/>
          <w:szCs w:val="22"/>
        </w:rPr>
        <w:t>987</w:t>
      </w:r>
      <w:r>
        <w:rPr>
          <w:sz w:val="22"/>
          <w:szCs w:val="22"/>
        </w:rPr>
        <w:t>-P, DECRETO Nº 1666</w:t>
      </w:r>
      <w:r w:rsidR="007C5B68">
        <w:rPr>
          <w:sz w:val="22"/>
          <w:szCs w:val="22"/>
        </w:rPr>
        <w:t>-SESP-</w:t>
      </w:r>
      <w:r>
        <w:rPr>
          <w:sz w:val="22"/>
          <w:szCs w:val="22"/>
        </w:rPr>
        <w:t xml:space="preserve">06,  Y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 w:rsidR="00223C7E">
        <w:rPr>
          <w:sz w:val="22"/>
          <w:szCs w:val="22"/>
        </w:rPr>
        <w:t>Res. N° 0790 H.P.D.G.R-09</w:t>
      </w:r>
      <w:r w:rsidR="00A27E5C">
        <w:rPr>
          <w:sz w:val="22"/>
          <w:szCs w:val="22"/>
        </w:rPr>
        <w:t xml:space="preserve">-MODALIDAD PLURIPROPONENTE,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223C7E">
        <w:rPr>
          <w:sz w:val="22"/>
          <w:szCs w:val="22"/>
        </w:rPr>
        <w:t>0</w:t>
      </w:r>
      <w:r w:rsidR="007C5B68">
        <w:rPr>
          <w:sz w:val="22"/>
          <w:szCs w:val="22"/>
        </w:rPr>
        <w:t>141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</w:t>
      </w:r>
      <w:r w:rsidR="00223C7E">
        <w:rPr>
          <w:sz w:val="22"/>
          <w:szCs w:val="22"/>
        </w:rPr>
        <w:t>2020</w:t>
      </w:r>
      <w:r w:rsidRPr="00532BE0">
        <w:rPr>
          <w:sz w:val="22"/>
          <w:szCs w:val="22"/>
        </w:rPr>
        <w:t xml:space="preserve">, DE </w:t>
      </w:r>
      <w:r w:rsidR="007C5B68">
        <w:rPr>
          <w:sz w:val="22"/>
          <w:szCs w:val="22"/>
        </w:rPr>
        <w:t>30</w:t>
      </w:r>
      <w:r>
        <w:rPr>
          <w:sz w:val="22"/>
          <w:szCs w:val="22"/>
        </w:rPr>
        <w:t xml:space="preserve"> DE</w:t>
      </w:r>
      <w:r w:rsidR="00223C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23C7E">
        <w:rPr>
          <w:sz w:val="22"/>
          <w:szCs w:val="22"/>
        </w:rPr>
        <w:t>ENERO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</w:t>
      </w:r>
      <w:r w:rsidR="00223C7E">
        <w:rPr>
          <w:sz w:val="22"/>
          <w:szCs w:val="22"/>
        </w:rPr>
        <w:t>20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565AC8">
        <w:rPr>
          <w:b/>
          <w:sz w:val="22"/>
          <w:szCs w:val="22"/>
        </w:rPr>
        <w:t>01</w:t>
      </w:r>
      <w:r w:rsidR="007C5B68">
        <w:rPr>
          <w:b/>
          <w:sz w:val="22"/>
          <w:szCs w:val="22"/>
        </w:rPr>
        <w:t>71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 w:rsidR="00223C7E">
        <w:rPr>
          <w:b/>
          <w:sz w:val="22"/>
          <w:szCs w:val="22"/>
        </w:rPr>
        <w:t>20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FARMACIA </w:t>
      </w:r>
      <w:r>
        <w:rPr>
          <w:sz w:val="22"/>
          <w:szCs w:val="22"/>
        </w:rPr>
        <w:t xml:space="preserve">Y DROGUERIA </w:t>
      </w:r>
      <w:r w:rsidRPr="001D478F">
        <w:rPr>
          <w:sz w:val="22"/>
          <w:szCs w:val="22"/>
        </w:rPr>
        <w:t>SOLICITA LA ADQUISICION</w:t>
      </w:r>
      <w:r w:rsidR="00C11040">
        <w:rPr>
          <w:sz w:val="22"/>
          <w:szCs w:val="22"/>
        </w:rPr>
        <w:t xml:space="preserve"> DE</w:t>
      </w:r>
      <w:r w:rsidRPr="001D478F">
        <w:rPr>
          <w:sz w:val="22"/>
          <w:szCs w:val="22"/>
        </w:rPr>
        <w:t xml:space="preserve"> </w:t>
      </w:r>
      <w:r w:rsidR="007C5B68">
        <w:rPr>
          <w:sz w:val="22"/>
          <w:szCs w:val="22"/>
        </w:rPr>
        <w:t xml:space="preserve">INSUMOS Y REACTIVOS GENERALES </w:t>
      </w:r>
      <w:r w:rsidR="00A27E5C">
        <w:rPr>
          <w:sz w:val="22"/>
          <w:szCs w:val="22"/>
        </w:rPr>
        <w:t xml:space="preserve">CON </w:t>
      </w:r>
      <w:r w:rsidR="007C5B68">
        <w:rPr>
          <w:sz w:val="22"/>
          <w:szCs w:val="22"/>
        </w:rPr>
        <w:t>APARATOLOGIA EN CALIDAD DE COMODATO, PARA CUBRIR NECESIDADES DEL SERVICIO DE HEMATOLOGIA Y HEMOTERAPIA DE 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7C5B68">
        <w:rPr>
          <w:sz w:val="22"/>
          <w:szCs w:val="22"/>
        </w:rPr>
        <w:t>11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0</w:t>
      </w:r>
      <w:r w:rsidR="007C5B68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565AC8">
        <w:rPr>
          <w:sz w:val="22"/>
          <w:szCs w:val="22"/>
        </w:rPr>
        <w:t>2020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7C5B68">
        <w:rPr>
          <w:sz w:val="22"/>
          <w:szCs w:val="22"/>
        </w:rPr>
        <w:t>09</w:t>
      </w:r>
      <w:r>
        <w:rPr>
          <w:sz w:val="22"/>
          <w:szCs w:val="22"/>
        </w:rPr>
        <w:t>:</w:t>
      </w:r>
      <w:r w:rsidR="007C5B68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1B28A6" w:rsidRDefault="001B28A6" w:rsidP="00A734F8">
      <w:pPr>
        <w:spacing w:line="276" w:lineRule="auto"/>
        <w:ind w:left="4678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7C5B6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565AC8">
        <w:rPr>
          <w:sz w:val="22"/>
          <w:szCs w:val="22"/>
        </w:rPr>
        <w:t>5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81"/>
        <w:gridCol w:w="7212"/>
        <w:gridCol w:w="2463"/>
      </w:tblGrid>
      <w:tr w:rsidR="00A60C9D" w:rsidRPr="006C0483" w:rsidTr="00A60C9D">
        <w:trPr>
          <w:trHeight w:val="3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C9D" w:rsidRPr="006C0483" w:rsidRDefault="00A60C9D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A60C9D" w:rsidRPr="00052543" w:rsidTr="00A60C9D">
        <w:trPr>
          <w:trHeight w:val="5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DILUYENTE GENERAL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LISANTE PARA HEMOGLOBINA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LISANTE P/GLOBULOS ROJOS NUCLEADOS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TINTA FLUORESCENTE P/GLOBULOS ROJOS NUCLEADOS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LISANTE P/FORMULA LEUCOCITARIA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TINTA P/FORMULA LEUCOCITARIA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DILUYENTE PARA RETICULOCITOS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TINTA FLUORESCENTE P/RETICULOSITOS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0A01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SOLUCION DE LIMPIEZA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15</w:t>
            </w:r>
          </w:p>
        </w:tc>
      </w:tr>
      <w:tr w:rsidR="00A60C9D" w:rsidRPr="00052543" w:rsidTr="00A60C9D">
        <w:trPr>
          <w:trHeight w:val="42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D" w:rsidRPr="00052543" w:rsidRDefault="00A60C9D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0A01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CONTROL DE CALIDAD INTERNO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C9D" w:rsidRPr="00A27E5C" w:rsidRDefault="00A60C9D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32815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23C7E"/>
    <w:rsid w:val="0023765E"/>
    <w:rsid w:val="00242291"/>
    <w:rsid w:val="002428D3"/>
    <w:rsid w:val="00244969"/>
    <w:rsid w:val="00254D72"/>
    <w:rsid w:val="00264769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22DA7"/>
    <w:rsid w:val="004310E2"/>
    <w:rsid w:val="00437536"/>
    <w:rsid w:val="0044244F"/>
    <w:rsid w:val="0044747F"/>
    <w:rsid w:val="00450EB8"/>
    <w:rsid w:val="00451721"/>
    <w:rsid w:val="00456BB7"/>
    <w:rsid w:val="0046233D"/>
    <w:rsid w:val="004656E1"/>
    <w:rsid w:val="00467C9B"/>
    <w:rsid w:val="00473E72"/>
    <w:rsid w:val="00492C1C"/>
    <w:rsid w:val="004A2D66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41F4"/>
    <w:rsid w:val="00565AC8"/>
    <w:rsid w:val="005A01E5"/>
    <w:rsid w:val="005A05BB"/>
    <w:rsid w:val="005B2218"/>
    <w:rsid w:val="005B63F1"/>
    <w:rsid w:val="005C3CC0"/>
    <w:rsid w:val="005E7597"/>
    <w:rsid w:val="005F4A72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44C9A"/>
    <w:rsid w:val="0075159E"/>
    <w:rsid w:val="00751C0F"/>
    <w:rsid w:val="007558D5"/>
    <w:rsid w:val="007617DC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C5B68"/>
    <w:rsid w:val="007D298F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0C9D"/>
    <w:rsid w:val="00A61375"/>
    <w:rsid w:val="00A72FED"/>
    <w:rsid w:val="00A734F8"/>
    <w:rsid w:val="00A802B6"/>
    <w:rsid w:val="00A9031F"/>
    <w:rsid w:val="00A91C49"/>
    <w:rsid w:val="00AA0C64"/>
    <w:rsid w:val="00AA312E"/>
    <w:rsid w:val="00AA4BC4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B7E64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C2C75"/>
    <w:rsid w:val="00ED6B6E"/>
    <w:rsid w:val="00F00FD6"/>
    <w:rsid w:val="00F047A1"/>
    <w:rsid w:val="00F07CDD"/>
    <w:rsid w:val="00F10553"/>
    <w:rsid w:val="00F20730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AEC8-0010-4D67-95FA-DF7DAE2B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2020-02-26T13:20:00Z</cp:lastPrinted>
  <dcterms:created xsi:type="dcterms:W3CDTF">2020-02-26T13:25:00Z</dcterms:created>
  <dcterms:modified xsi:type="dcterms:W3CDTF">2020-03-02T12:11:00Z</dcterms:modified>
</cp:coreProperties>
</file>