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D1" w:rsidRDefault="004263D1" w:rsidP="004263D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COMPRA </w:t>
      </w:r>
      <w:r w:rsidR="006D4AD3">
        <w:rPr>
          <w:rFonts w:ascii="Arial" w:hAnsi="Arial" w:cs="Arial"/>
          <w:sz w:val="28"/>
          <w:szCs w:val="28"/>
          <w:u w:val="single"/>
        </w:rPr>
        <w:t>DIRECTA  N° 77</w:t>
      </w:r>
      <w:bookmarkStart w:id="0" w:name="_GoBack"/>
      <w:bookmarkEnd w:id="0"/>
      <w:r w:rsidRPr="00B30284">
        <w:rPr>
          <w:rFonts w:ascii="Arial" w:hAnsi="Arial" w:cs="Arial"/>
          <w:sz w:val="28"/>
          <w:szCs w:val="28"/>
          <w:u w:val="single"/>
        </w:rPr>
        <w:t>/19</w:t>
      </w:r>
      <w:r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804"/>
        <w:gridCol w:w="1134"/>
      </w:tblGrid>
      <w:tr w:rsidR="004263D1" w:rsidRPr="0085205E" w:rsidTr="004263D1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D1" w:rsidRPr="00F072A4" w:rsidRDefault="004263D1" w:rsidP="001F219E">
            <w:pPr>
              <w:contextualSpacing/>
            </w:pPr>
            <w:proofErr w:type="spellStart"/>
            <w:r w:rsidRPr="00F072A4">
              <w:t>Reng</w:t>
            </w:r>
            <w:proofErr w:type="spellEnd"/>
            <w:r w:rsidRPr="00F072A4"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D1" w:rsidRPr="00F072A4" w:rsidRDefault="004263D1" w:rsidP="001F219E">
            <w:pPr>
              <w:contextualSpacing/>
            </w:pPr>
            <w:r w:rsidRPr="00F072A4"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3D1" w:rsidRPr="00F072A4" w:rsidRDefault="004263D1" w:rsidP="001F219E">
            <w:pPr>
              <w:contextualSpacing/>
            </w:pPr>
            <w:r w:rsidRPr="00F072A4">
              <w:t>Cantidad</w:t>
            </w:r>
          </w:p>
        </w:tc>
      </w:tr>
      <w:tr w:rsidR="004263D1" w:rsidRPr="0085205E" w:rsidTr="004263D1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D1" w:rsidRPr="00445823" w:rsidRDefault="004263D1" w:rsidP="001F219E">
            <w:pPr>
              <w:contextualSpacing/>
              <w:rPr>
                <w:bCs/>
                <w:lang w:val="es-ES_tradnl"/>
              </w:rPr>
            </w:pPr>
            <w:r w:rsidRPr="00445823">
              <w:rPr>
                <w:bCs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 xml:space="preserve">Generador diesel de al menos 25 KVA, con alternador sincrónico sin escobillas y sistema de regulación AVR (sin automatismo, accionado en forma manual).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>1</w:t>
            </w:r>
          </w:p>
        </w:tc>
      </w:tr>
      <w:tr w:rsidR="004263D1" w:rsidRPr="0085205E" w:rsidTr="004263D1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D1" w:rsidRPr="00445823" w:rsidRDefault="004263D1" w:rsidP="001F219E">
            <w:pPr>
              <w:contextualSpacing/>
              <w:rPr>
                <w:bCs/>
                <w:lang w:val="es-ES_tradnl"/>
              </w:rPr>
            </w:pPr>
            <w:r w:rsidRPr="00445823">
              <w:rPr>
                <w:bCs/>
                <w:lang w:val="es-ES_tradnl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 xml:space="preserve">Tablero de transferencia con conmutador manual de al menos 25 KVA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>1</w:t>
            </w:r>
          </w:p>
        </w:tc>
      </w:tr>
      <w:tr w:rsidR="004263D1" w:rsidRPr="0085205E" w:rsidTr="004263D1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D1" w:rsidRPr="00445823" w:rsidRDefault="004263D1" w:rsidP="001F219E">
            <w:pPr>
              <w:contextualSpacing/>
              <w:rPr>
                <w:bCs/>
                <w:lang w:val="es-ES_tradnl"/>
              </w:rPr>
            </w:pPr>
            <w:r w:rsidRPr="00445823">
              <w:rPr>
                <w:bCs/>
                <w:lang w:val="es-ES_tradnl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 xml:space="preserve">Central de alarma sonoro y lumínico para detectar la falta de suministro eléctrico, lo cual se considera óptimo  para alimentar 9 (nueve) dispositivos, teclado LED, batería 12V 7ª, sirena exterior con flash, comunicador satelital tipo GPRS 3G.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3D1" w:rsidRPr="00F072A4" w:rsidRDefault="004263D1" w:rsidP="001F219E">
            <w:pPr>
              <w:contextualSpacing/>
              <w:rPr>
                <w:lang w:val="es-ES_tradnl"/>
              </w:rPr>
            </w:pPr>
            <w:r w:rsidRPr="00F072A4">
              <w:rPr>
                <w:lang w:val="es-ES_tradnl"/>
              </w:rPr>
              <w:t>1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3E" w:rsidRDefault="00F2603E" w:rsidP="00044DD7">
      <w:pPr>
        <w:spacing w:after="0" w:line="240" w:lineRule="auto"/>
      </w:pPr>
      <w:r>
        <w:separator/>
      </w:r>
    </w:p>
  </w:endnote>
  <w:endnote w:type="continuationSeparator" w:id="0">
    <w:p w:rsidR="00F2603E" w:rsidRDefault="00F2603E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3E" w:rsidRDefault="00F2603E" w:rsidP="00044DD7">
      <w:pPr>
        <w:spacing w:after="0" w:line="240" w:lineRule="auto"/>
      </w:pPr>
      <w:r>
        <w:separator/>
      </w:r>
    </w:p>
  </w:footnote>
  <w:footnote w:type="continuationSeparator" w:id="0">
    <w:p w:rsidR="00F2603E" w:rsidRDefault="00F2603E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B0B37"/>
    <w:rsid w:val="006B6015"/>
    <w:rsid w:val="006B6C6E"/>
    <w:rsid w:val="006C27DC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125</cp:revision>
  <dcterms:created xsi:type="dcterms:W3CDTF">2019-01-14T11:30:00Z</dcterms:created>
  <dcterms:modified xsi:type="dcterms:W3CDTF">2019-11-08T13:58:00Z</dcterms:modified>
</cp:coreProperties>
</file>