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8104F0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960031" w:rsidRPr="00AC7BB4" w:rsidRDefault="00960031" w:rsidP="008104F0">
      <w:pPr>
        <w:spacing w:line="276" w:lineRule="auto"/>
        <w:ind w:left="4617"/>
        <w:rPr>
          <w:sz w:val="22"/>
          <w:szCs w:val="22"/>
        </w:rPr>
      </w:pPr>
      <w:r w:rsidRPr="00420444">
        <w:rPr>
          <w:b/>
          <w:sz w:val="22"/>
          <w:szCs w:val="22"/>
        </w:rPr>
        <w:t>CONTRATACION DIRECTA</w:t>
      </w:r>
      <w:r w:rsidR="008104F0">
        <w:rPr>
          <w:sz w:val="22"/>
          <w:szCs w:val="22"/>
        </w:rPr>
        <w:t xml:space="preserve"> -</w:t>
      </w:r>
      <w:r w:rsidR="0038452A">
        <w:rPr>
          <w:sz w:val="22"/>
          <w:szCs w:val="22"/>
        </w:rPr>
        <w:t xml:space="preserve">LEY </w:t>
      </w:r>
      <w:r>
        <w:rPr>
          <w:sz w:val="22"/>
          <w:szCs w:val="22"/>
        </w:rPr>
        <w:t>N</w:t>
      </w:r>
      <w:r w:rsidR="005F41A2">
        <w:rPr>
          <w:sz w:val="22"/>
          <w:szCs w:val="22"/>
        </w:rPr>
        <w:t xml:space="preserve">° 783-P </w:t>
      </w:r>
      <w:r w:rsidR="008104F0">
        <w:rPr>
          <w:sz w:val="22"/>
          <w:szCs w:val="22"/>
        </w:rPr>
        <w:t>P</w:t>
      </w:r>
      <w:r w:rsidR="005F41A2">
        <w:rPr>
          <w:sz w:val="22"/>
          <w:szCs w:val="22"/>
        </w:rPr>
        <w:t xml:space="preserve">RORROGADA POR LEY </w:t>
      </w:r>
      <w:r w:rsidR="00204B74">
        <w:rPr>
          <w:sz w:val="22"/>
          <w:szCs w:val="22"/>
        </w:rPr>
        <w:t>N°</w:t>
      </w:r>
      <w:r w:rsidR="005F41A2">
        <w:rPr>
          <w:sz w:val="22"/>
          <w:szCs w:val="22"/>
        </w:rPr>
        <w:t xml:space="preserve"> 1865</w:t>
      </w:r>
      <w:r w:rsidRPr="00AC7BB4">
        <w:rPr>
          <w:sz w:val="22"/>
          <w:szCs w:val="22"/>
        </w:rPr>
        <w:t>-P  DECRETO Nº 1666</w:t>
      </w:r>
      <w:r>
        <w:rPr>
          <w:sz w:val="22"/>
          <w:szCs w:val="22"/>
        </w:rPr>
        <w:t xml:space="preserve"> </w:t>
      </w:r>
      <w:r w:rsidRPr="00AC7BB4">
        <w:rPr>
          <w:sz w:val="22"/>
          <w:szCs w:val="22"/>
        </w:rPr>
        <w:t xml:space="preserve">/ 2.006; </w:t>
      </w:r>
      <w:r w:rsidR="007B3717">
        <w:rPr>
          <w:sz w:val="22"/>
          <w:szCs w:val="22"/>
        </w:rPr>
        <w:t xml:space="preserve">PLIEGO DE CONDICIONES </w:t>
      </w:r>
      <w:r w:rsidR="007B3717" w:rsidRPr="00AC7BB4">
        <w:rPr>
          <w:sz w:val="22"/>
          <w:szCs w:val="22"/>
        </w:rPr>
        <w:t>RESOL</w:t>
      </w:r>
      <w:r w:rsidR="007B3717">
        <w:rPr>
          <w:sz w:val="22"/>
          <w:szCs w:val="22"/>
        </w:rPr>
        <w:t>UCIÓN</w:t>
      </w:r>
      <w:r w:rsidR="007B3717" w:rsidRPr="00AC7BB4">
        <w:rPr>
          <w:sz w:val="22"/>
          <w:szCs w:val="22"/>
        </w:rPr>
        <w:t xml:space="preserve"> </w:t>
      </w:r>
      <w:r w:rsidRPr="00AC7BB4">
        <w:rPr>
          <w:sz w:val="22"/>
          <w:szCs w:val="22"/>
        </w:rPr>
        <w:t xml:space="preserve">0790- H.P.D.G.R.09. AUTORIZADA POR RESOLUCION Nº </w:t>
      </w:r>
      <w:r w:rsidR="008104F0">
        <w:rPr>
          <w:sz w:val="22"/>
          <w:szCs w:val="22"/>
        </w:rPr>
        <w:t>1202</w:t>
      </w:r>
      <w:r>
        <w:rPr>
          <w:sz w:val="22"/>
          <w:szCs w:val="22"/>
        </w:rPr>
        <w:t>-H.P.D.G.R.1</w:t>
      </w:r>
      <w:r w:rsidR="007B3717">
        <w:rPr>
          <w:sz w:val="22"/>
          <w:szCs w:val="22"/>
        </w:rPr>
        <w:t>9</w:t>
      </w:r>
      <w:r w:rsidRPr="00AC7BB4">
        <w:rPr>
          <w:sz w:val="22"/>
          <w:szCs w:val="22"/>
        </w:rPr>
        <w:t>, DEL</w:t>
      </w:r>
      <w:r w:rsidR="00B126E2">
        <w:rPr>
          <w:sz w:val="22"/>
          <w:szCs w:val="22"/>
        </w:rPr>
        <w:t xml:space="preserve"> </w:t>
      </w:r>
      <w:r w:rsidR="008104F0">
        <w:rPr>
          <w:sz w:val="22"/>
          <w:szCs w:val="22"/>
        </w:rPr>
        <w:t>13</w:t>
      </w:r>
      <w:r w:rsidRPr="00AC7BB4">
        <w:rPr>
          <w:sz w:val="22"/>
          <w:szCs w:val="22"/>
        </w:rPr>
        <w:t xml:space="preserve"> DE </w:t>
      </w:r>
      <w:r w:rsidR="008104F0">
        <w:rPr>
          <w:sz w:val="22"/>
          <w:szCs w:val="22"/>
        </w:rPr>
        <w:t>AGOSTO</w:t>
      </w:r>
      <w:r>
        <w:rPr>
          <w:sz w:val="22"/>
          <w:szCs w:val="22"/>
        </w:rPr>
        <w:t xml:space="preserve">  DEL 2.01</w:t>
      </w:r>
      <w:r w:rsidR="007B3717">
        <w:rPr>
          <w:sz w:val="22"/>
          <w:szCs w:val="22"/>
        </w:rPr>
        <w:t>9</w:t>
      </w:r>
      <w:r w:rsidRPr="00AC7BB4">
        <w:rPr>
          <w:sz w:val="22"/>
          <w:szCs w:val="22"/>
        </w:rPr>
        <w:t>.</w:t>
      </w:r>
      <w:r w:rsidR="00B126E2">
        <w:rPr>
          <w:sz w:val="22"/>
          <w:szCs w:val="22"/>
        </w:rPr>
        <w:t>Modalidad pluriproponente.</w:t>
      </w:r>
      <w:r w:rsidR="008104F0">
        <w:rPr>
          <w:sz w:val="22"/>
          <w:szCs w:val="22"/>
        </w:rPr>
        <w:t>-</w:t>
      </w:r>
    </w:p>
    <w:p w:rsidR="00376E4B" w:rsidRDefault="00E3245B" w:rsidP="008104F0">
      <w:pPr>
        <w:spacing w:line="276" w:lineRule="auto"/>
        <w:ind w:left="4617"/>
        <w:rPr>
          <w:b/>
          <w:sz w:val="22"/>
          <w:szCs w:val="22"/>
        </w:rPr>
      </w:pPr>
      <w:r w:rsidRPr="006A75F5">
        <w:rPr>
          <w:b/>
          <w:sz w:val="22"/>
          <w:szCs w:val="22"/>
        </w:rPr>
        <w:t>EXPEDIENTE Nº 802-</w:t>
      </w:r>
      <w:r w:rsidR="00B126E2">
        <w:rPr>
          <w:b/>
          <w:sz w:val="22"/>
          <w:szCs w:val="22"/>
        </w:rPr>
        <w:t>0390</w:t>
      </w:r>
      <w:r w:rsidR="00A556E5">
        <w:rPr>
          <w:b/>
          <w:sz w:val="22"/>
          <w:szCs w:val="22"/>
        </w:rPr>
        <w:t xml:space="preserve"> </w:t>
      </w:r>
      <w:r w:rsidR="007E2AB6">
        <w:rPr>
          <w:b/>
          <w:sz w:val="22"/>
          <w:szCs w:val="22"/>
        </w:rPr>
        <w:t xml:space="preserve">/ </w:t>
      </w:r>
      <w:r w:rsidRPr="006A75F5">
        <w:rPr>
          <w:b/>
          <w:sz w:val="22"/>
          <w:szCs w:val="22"/>
        </w:rPr>
        <w:t xml:space="preserve"> 2.01</w:t>
      </w:r>
      <w:r w:rsidR="007B3717">
        <w:rPr>
          <w:b/>
          <w:sz w:val="22"/>
          <w:szCs w:val="22"/>
        </w:rPr>
        <w:t>9</w:t>
      </w:r>
      <w:r w:rsidR="00422DA7">
        <w:rPr>
          <w:b/>
          <w:sz w:val="22"/>
          <w:szCs w:val="22"/>
        </w:rPr>
        <w:t>.-</w:t>
      </w:r>
    </w:p>
    <w:p w:rsidR="00C70F7E" w:rsidRDefault="00376E4B" w:rsidP="008104F0">
      <w:pPr>
        <w:spacing w:line="276" w:lineRule="auto"/>
        <w:ind w:left="461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VALOR DE PLIEGO: </w:t>
      </w:r>
      <w:r w:rsidRPr="00376E4B">
        <w:rPr>
          <w:sz w:val="22"/>
          <w:szCs w:val="22"/>
        </w:rPr>
        <w:t xml:space="preserve">$ </w:t>
      </w:r>
      <w:r w:rsidR="00B126E2">
        <w:rPr>
          <w:sz w:val="22"/>
          <w:szCs w:val="22"/>
        </w:rPr>
        <w:t>2.000</w:t>
      </w:r>
    </w:p>
    <w:p w:rsidR="00614E25" w:rsidRPr="001507E3" w:rsidRDefault="00E3245B" w:rsidP="008104F0">
      <w:pPr>
        <w:spacing w:line="276" w:lineRule="auto"/>
        <w:ind w:left="4617"/>
        <w:rPr>
          <w:sz w:val="22"/>
          <w:szCs w:val="22"/>
        </w:rPr>
      </w:pPr>
      <w:r w:rsidRPr="001507E3">
        <w:rPr>
          <w:b/>
          <w:sz w:val="22"/>
          <w:szCs w:val="22"/>
        </w:rPr>
        <w:t>REF</w:t>
      </w:r>
      <w:r w:rsidRPr="001507E3">
        <w:rPr>
          <w:sz w:val="22"/>
          <w:szCs w:val="22"/>
        </w:rPr>
        <w:t>.:</w:t>
      </w:r>
      <w:r w:rsidR="00893301" w:rsidRPr="001507E3">
        <w:rPr>
          <w:sz w:val="22"/>
          <w:szCs w:val="22"/>
        </w:rPr>
        <w:t xml:space="preserve"> </w:t>
      </w:r>
      <w:r w:rsidR="008104F0">
        <w:rPr>
          <w:sz w:val="22"/>
          <w:szCs w:val="22"/>
        </w:rPr>
        <w:t xml:space="preserve">EL </w:t>
      </w:r>
      <w:r w:rsidR="008104F0" w:rsidRPr="001507E3">
        <w:rPr>
          <w:sz w:val="22"/>
          <w:szCs w:val="22"/>
        </w:rPr>
        <w:t xml:space="preserve">SERVICIO DE </w:t>
      </w:r>
      <w:r w:rsidR="008104F0">
        <w:rPr>
          <w:sz w:val="22"/>
          <w:szCs w:val="22"/>
        </w:rPr>
        <w:t xml:space="preserve">INGENIERIA CLINICA SOLICITA LA </w:t>
      </w:r>
      <w:r w:rsidR="008104F0" w:rsidRPr="001507E3">
        <w:rPr>
          <w:sz w:val="22"/>
          <w:szCs w:val="22"/>
        </w:rPr>
        <w:t xml:space="preserve"> </w:t>
      </w:r>
      <w:r w:rsidR="00B126E2">
        <w:rPr>
          <w:sz w:val="22"/>
          <w:szCs w:val="22"/>
        </w:rPr>
        <w:t>REPARACION DE EQUIPO PARA ESTUDIOS LARINGEOS</w:t>
      </w:r>
      <w:r w:rsidR="00F17689">
        <w:rPr>
          <w:sz w:val="22"/>
          <w:szCs w:val="22"/>
        </w:rPr>
        <w:t xml:space="preserve"> </w:t>
      </w:r>
      <w:r w:rsidR="00A556E5" w:rsidRPr="001507E3">
        <w:rPr>
          <w:sz w:val="22"/>
          <w:szCs w:val="22"/>
        </w:rPr>
        <w:t xml:space="preserve"> </w:t>
      </w:r>
      <w:r w:rsidR="008104F0">
        <w:rPr>
          <w:sz w:val="22"/>
          <w:szCs w:val="22"/>
        </w:rPr>
        <w:t>PERTENECIENTES</w:t>
      </w:r>
      <w:r w:rsidR="001507E3" w:rsidRPr="001507E3">
        <w:rPr>
          <w:sz w:val="22"/>
          <w:szCs w:val="22"/>
        </w:rPr>
        <w:t xml:space="preserve"> A</w:t>
      </w:r>
      <w:r w:rsidR="00F17689">
        <w:rPr>
          <w:sz w:val="22"/>
          <w:szCs w:val="22"/>
        </w:rPr>
        <w:t xml:space="preserve">L SERVICIO </w:t>
      </w:r>
      <w:r w:rsidR="00B126E2">
        <w:rPr>
          <w:sz w:val="22"/>
          <w:szCs w:val="22"/>
        </w:rPr>
        <w:t>DE ORL</w:t>
      </w:r>
      <w:r w:rsidR="007B3717" w:rsidRPr="001507E3">
        <w:rPr>
          <w:sz w:val="22"/>
          <w:szCs w:val="22"/>
        </w:rPr>
        <w:t xml:space="preserve">  </w:t>
      </w:r>
      <w:r w:rsidR="000D3FC4" w:rsidRPr="001507E3">
        <w:rPr>
          <w:sz w:val="22"/>
          <w:szCs w:val="22"/>
        </w:rPr>
        <w:t>DE ESTE H.P.D.D.G.R.</w:t>
      </w:r>
    </w:p>
    <w:p w:rsidR="00E2795C" w:rsidRPr="001507E3" w:rsidRDefault="00E2795C" w:rsidP="008104F0">
      <w:pPr>
        <w:spacing w:line="276" w:lineRule="auto"/>
        <w:ind w:left="4617"/>
        <w:rPr>
          <w:sz w:val="22"/>
          <w:szCs w:val="22"/>
        </w:rPr>
      </w:pPr>
      <w:r w:rsidRPr="001507E3">
        <w:rPr>
          <w:b/>
          <w:sz w:val="22"/>
          <w:szCs w:val="22"/>
        </w:rPr>
        <w:t xml:space="preserve">APERTURA: </w:t>
      </w:r>
      <w:r w:rsidR="008104F0">
        <w:rPr>
          <w:sz w:val="22"/>
          <w:szCs w:val="22"/>
        </w:rPr>
        <w:t>05</w:t>
      </w:r>
      <w:r w:rsidR="001D37EF" w:rsidRPr="001507E3">
        <w:rPr>
          <w:sz w:val="22"/>
          <w:szCs w:val="22"/>
        </w:rPr>
        <w:t>/</w:t>
      </w:r>
      <w:r w:rsidR="007B3717" w:rsidRPr="001507E3">
        <w:rPr>
          <w:sz w:val="22"/>
          <w:szCs w:val="22"/>
        </w:rPr>
        <w:t>0</w:t>
      </w:r>
      <w:r w:rsidR="008104F0">
        <w:rPr>
          <w:sz w:val="22"/>
          <w:szCs w:val="22"/>
        </w:rPr>
        <w:t>9</w:t>
      </w:r>
      <w:r w:rsidRPr="001507E3">
        <w:rPr>
          <w:sz w:val="22"/>
          <w:szCs w:val="22"/>
        </w:rPr>
        <w:t>/201</w:t>
      </w:r>
      <w:r w:rsidR="007B3717" w:rsidRPr="001507E3">
        <w:rPr>
          <w:sz w:val="22"/>
          <w:szCs w:val="22"/>
        </w:rPr>
        <w:t>9</w:t>
      </w:r>
      <w:r w:rsidRPr="001507E3">
        <w:rPr>
          <w:b/>
          <w:sz w:val="22"/>
          <w:szCs w:val="22"/>
        </w:rPr>
        <w:t xml:space="preserve">   HORA: </w:t>
      </w:r>
      <w:r w:rsidR="008104F0">
        <w:rPr>
          <w:sz w:val="22"/>
          <w:szCs w:val="22"/>
        </w:rPr>
        <w:t>10</w:t>
      </w:r>
      <w:r w:rsidRPr="001507E3">
        <w:rPr>
          <w:sz w:val="22"/>
          <w:szCs w:val="22"/>
        </w:rPr>
        <w:t>:</w:t>
      </w:r>
      <w:r w:rsidR="00B126E2">
        <w:rPr>
          <w:sz w:val="22"/>
          <w:szCs w:val="22"/>
        </w:rPr>
        <w:t>0</w:t>
      </w:r>
      <w:r w:rsidRPr="001507E3">
        <w:rPr>
          <w:sz w:val="22"/>
          <w:szCs w:val="22"/>
        </w:rPr>
        <w:t>0</w:t>
      </w:r>
    </w:p>
    <w:p w:rsidR="00E33C5C" w:rsidRPr="001507E3" w:rsidRDefault="00E2795C" w:rsidP="008104F0">
      <w:pPr>
        <w:pStyle w:val="Textoindependiente"/>
        <w:spacing w:line="276" w:lineRule="auto"/>
        <w:ind w:left="4617"/>
        <w:rPr>
          <w:rFonts w:ascii="Times New Roman" w:hAnsi="Times New Roman"/>
          <w:szCs w:val="22"/>
          <w:lang w:val="es-ES"/>
        </w:rPr>
      </w:pPr>
      <w:r w:rsidRPr="001507E3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1507E3">
        <w:rPr>
          <w:rFonts w:ascii="Times New Roman" w:hAnsi="Times New Roman"/>
          <w:szCs w:val="22"/>
          <w:lang w:val="es-ES"/>
        </w:rPr>
        <w:t xml:space="preserve">: </w:t>
      </w:r>
      <w:r w:rsidR="00C6515E" w:rsidRPr="001507E3">
        <w:rPr>
          <w:rFonts w:ascii="Times New Roman" w:hAnsi="Times New Roman"/>
          <w:szCs w:val="22"/>
          <w:lang w:val="es-ES"/>
        </w:rPr>
        <w:t xml:space="preserve">EDIFICIO VERDE SEGUNDO PISO </w:t>
      </w:r>
      <w:r w:rsidR="005F41A2" w:rsidRPr="001507E3">
        <w:rPr>
          <w:rFonts w:ascii="Times New Roman" w:hAnsi="Times New Roman"/>
          <w:szCs w:val="22"/>
          <w:lang w:val="es-ES"/>
        </w:rPr>
        <w:t xml:space="preserve">SECTOR SUROESTE </w:t>
      </w:r>
      <w:r w:rsidR="00A556E5" w:rsidRPr="001507E3">
        <w:rPr>
          <w:rFonts w:ascii="Times New Roman" w:hAnsi="Times New Roman"/>
          <w:szCs w:val="22"/>
          <w:lang w:val="es-ES"/>
        </w:rPr>
        <w:t>DE ESTE NOSOCOMIO.</w:t>
      </w:r>
    </w:p>
    <w:p w:rsidR="00E33C5C" w:rsidRPr="00C6515E" w:rsidRDefault="00E33C5C" w:rsidP="009A45FA">
      <w:pPr>
        <w:rPr>
          <w:sz w:val="22"/>
          <w:szCs w:val="22"/>
          <w:u w:val="single"/>
        </w:rPr>
      </w:pPr>
    </w:p>
    <w:p w:rsidR="00771319" w:rsidRDefault="0028735A" w:rsidP="00614E25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614E25" w:rsidRDefault="00614E25" w:rsidP="00614E25">
      <w:pPr>
        <w:rPr>
          <w:b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5"/>
        <w:gridCol w:w="8257"/>
        <w:gridCol w:w="1276"/>
      </w:tblGrid>
      <w:tr w:rsidR="00D10769" w:rsidRPr="000711AA" w:rsidTr="008104F0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0769" w:rsidRPr="000711AA" w:rsidRDefault="00D10769" w:rsidP="00D10769">
            <w:pPr>
              <w:spacing w:line="240" w:lineRule="atLeas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0711A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RG</w:t>
            </w:r>
          </w:p>
        </w:tc>
        <w:tc>
          <w:tcPr>
            <w:tcW w:w="8257" w:type="dxa"/>
            <w:shd w:val="clear" w:color="auto" w:fill="auto"/>
            <w:noWrap/>
            <w:vAlign w:val="center"/>
            <w:hideMark/>
          </w:tcPr>
          <w:p w:rsidR="00D10769" w:rsidRPr="000711AA" w:rsidRDefault="00D10769" w:rsidP="00D10769">
            <w:pPr>
              <w:spacing w:line="240" w:lineRule="atLeas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0711A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DESCRIPCION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10769" w:rsidRPr="000711AA" w:rsidRDefault="00D10769" w:rsidP="00D10769">
            <w:pPr>
              <w:spacing w:line="240" w:lineRule="atLeas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0711A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CANT.</w:t>
            </w:r>
          </w:p>
        </w:tc>
      </w:tr>
      <w:tr w:rsidR="00D10769" w:rsidRPr="000711AA" w:rsidTr="00D10769">
        <w:trPr>
          <w:trHeight w:val="43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0769" w:rsidRPr="000711AA" w:rsidRDefault="00D10769" w:rsidP="00D1076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711A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8257" w:type="dxa"/>
            <w:shd w:val="clear" w:color="auto" w:fill="auto"/>
            <w:vAlign w:val="center"/>
            <w:hideMark/>
          </w:tcPr>
          <w:p w:rsidR="00D10769" w:rsidRPr="000711AA" w:rsidRDefault="00D10769" w:rsidP="00D10769">
            <w:pPr>
              <w:jc w:val="center"/>
              <w:rPr>
                <w:rFonts w:ascii="Arial Narrow" w:hAnsi="Arial Narrow"/>
                <w:lang w:val="es-AR" w:eastAsia="es-AR"/>
              </w:rPr>
            </w:pPr>
            <w:r>
              <w:rPr>
                <w:rFonts w:ascii="Arial Narrow" w:hAnsi="Arial Narrow"/>
                <w:lang w:val="es-AR" w:eastAsia="es-AR"/>
              </w:rPr>
              <w:t>REPOSICIÓN INTEGRAL DE EQUIPO DE TELEPACK STORZ, CÁMARA DE VIDEO Y FIBRA DE FUENTE DE LUZ QUE INCLUYE PLACA MADRE, ACTUALIZACIÓN DE SOFTWARE Y PUESTA EN MARCHA.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10769" w:rsidRPr="000711AA" w:rsidRDefault="00D10769" w:rsidP="00D1076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711A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</w:tbl>
    <w:p w:rsidR="00771319" w:rsidRDefault="00771319" w:rsidP="002A029C">
      <w:pPr>
        <w:ind w:right="242"/>
        <w:jc w:val="both"/>
        <w:rPr>
          <w:b/>
          <w:u w:val="single"/>
        </w:rPr>
      </w:pPr>
    </w:p>
    <w:p w:rsidR="00424853" w:rsidRDefault="00424853" w:rsidP="002A029C">
      <w:pPr>
        <w:ind w:right="242"/>
        <w:jc w:val="both"/>
        <w:rPr>
          <w:b/>
          <w:u w:val="single"/>
        </w:rPr>
      </w:pPr>
    </w:p>
    <w:p w:rsidR="00A556E5" w:rsidRPr="00624AF7" w:rsidRDefault="00A556E5" w:rsidP="00A556E5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A556E5" w:rsidRDefault="00A556E5" w:rsidP="006A1EA3">
      <w:r w:rsidRPr="00331ED4">
        <w:t xml:space="preserve">                       </w:t>
      </w:r>
    </w:p>
    <w:p w:rsidR="00A556E5" w:rsidRDefault="00A556E5" w:rsidP="00A556E5">
      <w:pPr>
        <w:ind w:right="242"/>
        <w:jc w:val="both"/>
      </w:pPr>
      <w:r w:rsidRPr="00331ED4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</w:t>
      </w:r>
      <w:r>
        <w:t>or programa de un mismo insumo.</w:t>
      </w:r>
    </w:p>
    <w:p w:rsidR="00A556E5" w:rsidRDefault="00A556E5" w:rsidP="00A556E5">
      <w:pPr>
        <w:ind w:right="242"/>
        <w:jc w:val="both"/>
      </w:pPr>
    </w:p>
    <w:p w:rsidR="00A556E5" w:rsidRPr="00243504" w:rsidRDefault="00A556E5" w:rsidP="00A556E5">
      <w:pPr>
        <w:jc w:val="both"/>
        <w:rPr>
          <w:sz w:val="22"/>
          <w:szCs w:val="22"/>
        </w:rPr>
      </w:pPr>
      <w:r w:rsidRPr="00243504">
        <w:rPr>
          <w:sz w:val="22"/>
          <w:szCs w:val="22"/>
        </w:rPr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A556E5" w:rsidRPr="00DD1115" w:rsidRDefault="00A556E5" w:rsidP="00A556E5">
      <w:pPr>
        <w:rPr>
          <w:sz w:val="22"/>
          <w:szCs w:val="22"/>
        </w:rPr>
      </w:pPr>
      <w:r w:rsidRPr="00243504">
        <w:rPr>
          <w:sz w:val="22"/>
          <w:szCs w:val="22"/>
        </w:rPr>
        <w:t xml:space="preserve">       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31ED4" w:rsidRPr="007B3717" w:rsidRDefault="00A556E5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</w:t>
      </w:r>
      <w:r w:rsidR="007B3717">
        <w:rPr>
          <w:rFonts w:ascii="Times New Roman" w:eastAsia="Times New Roman" w:hAnsi="Times New Roman"/>
          <w:sz w:val="24"/>
          <w:szCs w:val="24"/>
          <w:lang w:eastAsia="es-ES"/>
        </w:rPr>
        <w:t>etc. variables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, deberá colocar en la oferta económica exactamente las medidas, pesos, tamaños, etc del bien que ofrece, descontando de su propuesta la palabra “aproximado”.</w:t>
      </w:r>
    </w:p>
    <w:sectPr w:rsidR="00331ED4" w:rsidRPr="007B3717" w:rsidSect="00F43B01"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3061B"/>
    <w:rsid w:val="000455C9"/>
    <w:rsid w:val="000468DB"/>
    <w:rsid w:val="0006644B"/>
    <w:rsid w:val="000711AA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15136"/>
    <w:rsid w:val="00115E32"/>
    <w:rsid w:val="001261C6"/>
    <w:rsid w:val="00131928"/>
    <w:rsid w:val="0014207F"/>
    <w:rsid w:val="00143896"/>
    <w:rsid w:val="001439F8"/>
    <w:rsid w:val="001507E3"/>
    <w:rsid w:val="00184776"/>
    <w:rsid w:val="00186EE7"/>
    <w:rsid w:val="00192F89"/>
    <w:rsid w:val="001A341D"/>
    <w:rsid w:val="001A70A2"/>
    <w:rsid w:val="001D1747"/>
    <w:rsid w:val="001D3709"/>
    <w:rsid w:val="001D37EF"/>
    <w:rsid w:val="001D70CA"/>
    <w:rsid w:val="0020410E"/>
    <w:rsid w:val="00204711"/>
    <w:rsid w:val="00204B74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31ED4"/>
    <w:rsid w:val="00337A2A"/>
    <w:rsid w:val="00341749"/>
    <w:rsid w:val="00376926"/>
    <w:rsid w:val="00376E4B"/>
    <w:rsid w:val="00381B11"/>
    <w:rsid w:val="0038452A"/>
    <w:rsid w:val="00392CD2"/>
    <w:rsid w:val="0039582E"/>
    <w:rsid w:val="003B22B5"/>
    <w:rsid w:val="003C21F5"/>
    <w:rsid w:val="003F1332"/>
    <w:rsid w:val="003F5E40"/>
    <w:rsid w:val="0041268E"/>
    <w:rsid w:val="00420444"/>
    <w:rsid w:val="00422DA7"/>
    <w:rsid w:val="00424853"/>
    <w:rsid w:val="004310E2"/>
    <w:rsid w:val="00437536"/>
    <w:rsid w:val="0044244F"/>
    <w:rsid w:val="00450EB8"/>
    <w:rsid w:val="00451721"/>
    <w:rsid w:val="0046233D"/>
    <w:rsid w:val="004656E1"/>
    <w:rsid w:val="00467C9B"/>
    <w:rsid w:val="00492C1C"/>
    <w:rsid w:val="004A35E6"/>
    <w:rsid w:val="004A588B"/>
    <w:rsid w:val="004D2C0A"/>
    <w:rsid w:val="004D51E9"/>
    <w:rsid w:val="004F1115"/>
    <w:rsid w:val="00507B6D"/>
    <w:rsid w:val="00513114"/>
    <w:rsid w:val="00517EAD"/>
    <w:rsid w:val="00527D2C"/>
    <w:rsid w:val="00530E74"/>
    <w:rsid w:val="005361EF"/>
    <w:rsid w:val="005A01E5"/>
    <w:rsid w:val="005A05BB"/>
    <w:rsid w:val="005B2218"/>
    <w:rsid w:val="005C3CC0"/>
    <w:rsid w:val="005D4079"/>
    <w:rsid w:val="005E7597"/>
    <w:rsid w:val="005F41A2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431F0"/>
    <w:rsid w:val="0075159E"/>
    <w:rsid w:val="00751C0F"/>
    <w:rsid w:val="007558D5"/>
    <w:rsid w:val="007629DA"/>
    <w:rsid w:val="007635AB"/>
    <w:rsid w:val="00771319"/>
    <w:rsid w:val="00783D5E"/>
    <w:rsid w:val="007A6024"/>
    <w:rsid w:val="007B3717"/>
    <w:rsid w:val="007B7CF4"/>
    <w:rsid w:val="007D4EEC"/>
    <w:rsid w:val="007E2AB6"/>
    <w:rsid w:val="007E4024"/>
    <w:rsid w:val="007E6570"/>
    <w:rsid w:val="007F1ECE"/>
    <w:rsid w:val="007F44DB"/>
    <w:rsid w:val="007F4FC8"/>
    <w:rsid w:val="008104F0"/>
    <w:rsid w:val="0083134F"/>
    <w:rsid w:val="00835D34"/>
    <w:rsid w:val="00835EE6"/>
    <w:rsid w:val="00840E58"/>
    <w:rsid w:val="00855663"/>
    <w:rsid w:val="00866D48"/>
    <w:rsid w:val="008716C1"/>
    <w:rsid w:val="00893301"/>
    <w:rsid w:val="008952A9"/>
    <w:rsid w:val="008B11C4"/>
    <w:rsid w:val="008C6E16"/>
    <w:rsid w:val="008D0790"/>
    <w:rsid w:val="008D2E27"/>
    <w:rsid w:val="008D61E9"/>
    <w:rsid w:val="008D6851"/>
    <w:rsid w:val="008F61D4"/>
    <w:rsid w:val="0091482C"/>
    <w:rsid w:val="009237F5"/>
    <w:rsid w:val="00937144"/>
    <w:rsid w:val="009540A9"/>
    <w:rsid w:val="00960031"/>
    <w:rsid w:val="00977264"/>
    <w:rsid w:val="00985932"/>
    <w:rsid w:val="00986262"/>
    <w:rsid w:val="009A1748"/>
    <w:rsid w:val="009A45FA"/>
    <w:rsid w:val="009B22D4"/>
    <w:rsid w:val="009D161F"/>
    <w:rsid w:val="009E6E19"/>
    <w:rsid w:val="009F717A"/>
    <w:rsid w:val="009F72D6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72FED"/>
    <w:rsid w:val="00A9031F"/>
    <w:rsid w:val="00A91C49"/>
    <w:rsid w:val="00AA312E"/>
    <w:rsid w:val="00AB375C"/>
    <w:rsid w:val="00AC560A"/>
    <w:rsid w:val="00AD4F89"/>
    <w:rsid w:val="00AD7941"/>
    <w:rsid w:val="00AE1CC0"/>
    <w:rsid w:val="00B02247"/>
    <w:rsid w:val="00B126E2"/>
    <w:rsid w:val="00B20AAD"/>
    <w:rsid w:val="00B244BB"/>
    <w:rsid w:val="00B35A10"/>
    <w:rsid w:val="00B45DE1"/>
    <w:rsid w:val="00B56109"/>
    <w:rsid w:val="00B563F9"/>
    <w:rsid w:val="00B56B34"/>
    <w:rsid w:val="00B81DB5"/>
    <w:rsid w:val="00B923EA"/>
    <w:rsid w:val="00B92911"/>
    <w:rsid w:val="00B93329"/>
    <w:rsid w:val="00BA6460"/>
    <w:rsid w:val="00BD62D0"/>
    <w:rsid w:val="00C163DA"/>
    <w:rsid w:val="00C209C5"/>
    <w:rsid w:val="00C36E71"/>
    <w:rsid w:val="00C5141E"/>
    <w:rsid w:val="00C52332"/>
    <w:rsid w:val="00C6515E"/>
    <w:rsid w:val="00C709F3"/>
    <w:rsid w:val="00C70F7E"/>
    <w:rsid w:val="00C825A6"/>
    <w:rsid w:val="00CA27A3"/>
    <w:rsid w:val="00CB1D36"/>
    <w:rsid w:val="00CB77B2"/>
    <w:rsid w:val="00CC0FFE"/>
    <w:rsid w:val="00CD0C02"/>
    <w:rsid w:val="00CF0AD0"/>
    <w:rsid w:val="00D10769"/>
    <w:rsid w:val="00D10BC5"/>
    <w:rsid w:val="00D13EA1"/>
    <w:rsid w:val="00D14143"/>
    <w:rsid w:val="00D242A2"/>
    <w:rsid w:val="00D27709"/>
    <w:rsid w:val="00D472C3"/>
    <w:rsid w:val="00D577E5"/>
    <w:rsid w:val="00D84633"/>
    <w:rsid w:val="00D91A9C"/>
    <w:rsid w:val="00D961A8"/>
    <w:rsid w:val="00DA2E25"/>
    <w:rsid w:val="00DA3BD6"/>
    <w:rsid w:val="00DA77C5"/>
    <w:rsid w:val="00DB474C"/>
    <w:rsid w:val="00DC0E13"/>
    <w:rsid w:val="00E07AB3"/>
    <w:rsid w:val="00E2795C"/>
    <w:rsid w:val="00E3245B"/>
    <w:rsid w:val="00E33C5C"/>
    <w:rsid w:val="00E47093"/>
    <w:rsid w:val="00E512AE"/>
    <w:rsid w:val="00E651DF"/>
    <w:rsid w:val="00E96FEE"/>
    <w:rsid w:val="00EA0E8F"/>
    <w:rsid w:val="00EA3E19"/>
    <w:rsid w:val="00EA405A"/>
    <w:rsid w:val="00EB04F4"/>
    <w:rsid w:val="00EB1948"/>
    <w:rsid w:val="00EC2C75"/>
    <w:rsid w:val="00ED6B6E"/>
    <w:rsid w:val="00F0005B"/>
    <w:rsid w:val="00F00FD6"/>
    <w:rsid w:val="00F047A1"/>
    <w:rsid w:val="00F07CDD"/>
    <w:rsid w:val="00F10553"/>
    <w:rsid w:val="00F17689"/>
    <w:rsid w:val="00F277B5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A10D7"/>
    <w:rsid w:val="00FA49FB"/>
    <w:rsid w:val="00FA5E0D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60D9-15B6-4DA0-BD53-BFF56AE2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980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2</cp:revision>
  <cp:lastPrinted>2019-06-10T14:54:00Z</cp:lastPrinted>
  <dcterms:created xsi:type="dcterms:W3CDTF">2019-08-27T10:53:00Z</dcterms:created>
  <dcterms:modified xsi:type="dcterms:W3CDTF">2019-08-27T10:53:00Z</dcterms:modified>
</cp:coreProperties>
</file>