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C" w:rsidRDefault="00DE77DC" w:rsidP="00DE77D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COMPRA DIRECTA</w:t>
      </w:r>
      <w:r w:rsidRPr="00BF07D0">
        <w:rPr>
          <w:rFonts w:ascii="Arial" w:hAnsi="Arial" w:cs="Arial"/>
          <w:sz w:val="28"/>
          <w:szCs w:val="28"/>
          <w:u w:val="single"/>
        </w:rPr>
        <w:t xml:space="preserve">  N° 47/19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993"/>
      </w:tblGrid>
      <w:tr w:rsidR="00DE77DC" w:rsidRPr="0086591C" w:rsidTr="00DE77DC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</w:pPr>
            <w:proofErr w:type="spellStart"/>
            <w:r w:rsidRPr="0086591C">
              <w:t>Reng</w:t>
            </w:r>
            <w:proofErr w:type="spellEnd"/>
            <w:r w:rsidRPr="0086591C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</w:pPr>
            <w:r w:rsidRPr="0086591C">
              <w:t xml:space="preserve">Detalle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</w:pPr>
            <w:r w:rsidRPr="0086591C">
              <w:t>Cantidad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Camilla de examen adulto. Realizada en caño de acero, de sólida construcción. Tapizado en cuero ecológico de alta durabilidad y fácil lavado. Regatones antideslizantes en sus 4 patas. Medidas aproximadas 170cm x 60cm x 70cm.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4</w:t>
            </w:r>
            <w:bookmarkStart w:id="0" w:name="_GoBack"/>
            <w:bookmarkEnd w:id="0"/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Tensiómetro aneroide con brazalete adulto. Tensiómetro de precisión de alta calidad. C. Pinza metálica inoxidable para enganchar el manómetro al brazalete, Válvula de purga de precisión, con ajuste fino y sin desgaste, Microfiltro para proteger la válvula de purga de aire y el sistema de medición. Membrana resistente a sobrepresiones de hasta 600 mm Hg. Pera de látex para inflar el brazalete. Bolsa de vinilo con cremallera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1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Tensiómetro aneroide con brazalete pediátrico. Tensiómetro de precisión de alta calidad. C. Pinza metálica inoxidable para enganchar el manómetro al brazalete, Válvula de purga de precisión, con ajuste fino y sin desgaste, Microfiltro para proteger la válvula de purga de aire y el sistema de medición. Membrana resistente a sobrepresiones de hasta 600 mm Hg. Pera de látex para inflar el brazalete. Bolsa de vinilo con cremallera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1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86591C">
              <w:rPr>
                <w:lang w:val="es-ES_tradnl"/>
              </w:rPr>
              <w:t>Oxímetro</w:t>
            </w:r>
            <w:proofErr w:type="spellEnd"/>
            <w:r w:rsidRPr="0086591C">
              <w:rPr>
                <w:lang w:val="es-ES_tradnl"/>
              </w:rPr>
              <w:t xml:space="preserve"> de pulso tipo </w:t>
            </w:r>
            <w:proofErr w:type="spellStart"/>
            <w:r w:rsidRPr="0086591C">
              <w:rPr>
                <w:lang w:val="es-ES_tradnl"/>
              </w:rPr>
              <w:t>digit</w:t>
            </w:r>
            <w:proofErr w:type="spellEnd"/>
            <w:r w:rsidRPr="0086591C">
              <w:rPr>
                <w:lang w:val="es-ES_tradnl"/>
              </w:rPr>
              <w:t xml:space="preserve"> de uso Adulto / Pediátrico, donde se debe visualizar la curva </w:t>
            </w:r>
            <w:proofErr w:type="spellStart"/>
            <w:r w:rsidRPr="0086591C">
              <w:rPr>
                <w:lang w:val="es-ES_tradnl"/>
              </w:rPr>
              <w:t>pletismográfica</w:t>
            </w:r>
            <w:proofErr w:type="spellEnd"/>
            <w:r w:rsidRPr="0086591C">
              <w:rPr>
                <w:lang w:val="es-ES_tradnl"/>
              </w:rPr>
              <w:t xml:space="preserve"> en tiempo real, la frecuencia cardíaca y la SpO2 en un </w:t>
            </w:r>
            <w:proofErr w:type="spellStart"/>
            <w:r w:rsidRPr="0086591C">
              <w:rPr>
                <w:lang w:val="es-ES_tradnl"/>
              </w:rPr>
              <w:t>display</w:t>
            </w:r>
            <w:proofErr w:type="spellEnd"/>
            <w:r w:rsidRPr="0086591C">
              <w:rPr>
                <w:lang w:val="es-ES_tradnl"/>
              </w:rPr>
              <w:t xml:space="preserve">. Debe poseer indicador de batería baja, </w:t>
            </w:r>
            <w:proofErr w:type="spellStart"/>
            <w:r w:rsidRPr="0086591C">
              <w:rPr>
                <w:lang w:val="es-ES_tradnl"/>
              </w:rPr>
              <w:t>autoapagado</w:t>
            </w:r>
            <w:proofErr w:type="spellEnd"/>
            <w:r w:rsidRPr="0086591C">
              <w:rPr>
                <w:lang w:val="es-ES_tradnl"/>
              </w:rPr>
              <w:t xml:space="preserve"> y alarma de SpO2 (máxima, mínima, con indicación visual y auditiva). Frecuencia de pulso: rango de 30 a 250 ppm.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2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Balanza mecánica con altímetro para Adultos: Escala graduada grabada en relieve en acero inoxidable. Tratamiento anticorrosivo de superficies. Sistema de palancas oscilante. Dispositivo de traba de brazo. Asientos y cuchillas en acero. Barra de deslizamiento de los cursores en acero revestidas de cromo duro. Estructura metálica. Capacidad máxima 150 kg. Capacidad mínima 5 kg. Plataforma de apoyo en caucho antideslizante. Altímetro con rango de medición de 1,10m a 2m. Deben estar ensayadas y aprobadas por el INTI.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2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Balanza mecánica pediátrica: Estructura metálica recubierta de pintura epoxi. Plataforma de acero inoxidable. Capacidad máxima igual o mayor a 15 kg. Capacidad mínima igual o menor a 500g. División mínima 10g. Mecanismo interno metálico. Deben estar ensayadas y aprobadas por el INTI.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2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 xml:space="preserve">Tallímetro fijo (de pared). Tallímetro mecánico de alta precisión. Rango de medición: 60 - 210 cm. División: 1 </w:t>
            </w:r>
            <w:proofErr w:type="spellStart"/>
            <w:r w:rsidRPr="0086591C">
              <w:rPr>
                <w:lang w:val="es-ES_tradnl"/>
              </w:rPr>
              <w:t>mm.</w:t>
            </w:r>
            <w:proofErr w:type="spellEnd"/>
            <w:r w:rsidRPr="0086591C">
              <w:rPr>
                <w:lang w:val="es-ES_tradnl"/>
              </w:rPr>
              <w:t xml:space="preserve"> Dimensiones aproximadas (</w:t>
            </w:r>
            <w:proofErr w:type="spellStart"/>
            <w:r w:rsidRPr="0086591C">
              <w:rPr>
                <w:lang w:val="es-ES_tradnl"/>
              </w:rPr>
              <w:t>AxAxP</w:t>
            </w:r>
            <w:proofErr w:type="spellEnd"/>
            <w:r w:rsidRPr="0086591C">
              <w:rPr>
                <w:lang w:val="es-ES_tradnl"/>
              </w:rPr>
              <w:t xml:space="preserve">): 300 x 2200 x 230 </w:t>
            </w:r>
            <w:proofErr w:type="spellStart"/>
            <w:r w:rsidRPr="0086591C">
              <w:rPr>
                <w:lang w:val="es-ES_tradnl"/>
              </w:rPr>
              <w:t>mm.</w:t>
            </w:r>
            <w:proofErr w:type="spellEnd"/>
            <w:r w:rsidRPr="0086591C">
              <w:rPr>
                <w:lang w:val="es-ES_tradnl"/>
              </w:rPr>
              <w:t xml:space="preserve"> Permite realizar mediciones fáciles y precisas. Con marcas claramente visibles y ventana indicadora. Conducción sencilla y sólida de la varilla de medición, con doble alojamiento, para asegurar una gran precisión. Tope para la cabeza (diámetro aproximado: 160 milímetros) y tope para los talones que facilitan el posicionamiento preciso del paciente en el </w:t>
            </w:r>
            <w:proofErr w:type="spellStart"/>
            <w:r w:rsidRPr="0086591C">
              <w:rPr>
                <w:lang w:val="es-ES_tradnl"/>
              </w:rPr>
              <w:t>tallímetro</w:t>
            </w:r>
            <w:proofErr w:type="spellEnd"/>
            <w:r w:rsidRPr="0086591C">
              <w:rPr>
                <w:lang w:val="es-ES_tradn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2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>Cintas para perímetro encefálico.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2</w:t>
            </w:r>
          </w:p>
        </w:tc>
      </w:tr>
      <w:tr w:rsidR="00DE77DC" w:rsidRPr="0086591C" w:rsidTr="00DE77D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bCs/>
                <w:lang w:val="es-ES_tradnl"/>
              </w:rPr>
            </w:pPr>
            <w:r w:rsidRPr="0086591C">
              <w:rPr>
                <w:bCs/>
                <w:lang w:val="es-ES_tradnl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both"/>
              <w:rPr>
                <w:lang w:val="es-ES_tradnl"/>
              </w:rPr>
            </w:pPr>
            <w:r w:rsidRPr="0086591C">
              <w:rPr>
                <w:lang w:val="es-ES_tradnl"/>
              </w:rPr>
              <w:t xml:space="preserve">Termómetros clínicos digitales. Alimentado por una pila. Apagado automático. Rango de medida de 32 a 42 </w:t>
            </w:r>
            <w:proofErr w:type="spellStart"/>
            <w:r w:rsidRPr="0086591C">
              <w:rPr>
                <w:lang w:val="es-ES_tradnl"/>
              </w:rPr>
              <w:t>ºC</w:t>
            </w:r>
            <w:proofErr w:type="spellEnd"/>
            <w:r w:rsidRPr="0086591C">
              <w:rPr>
                <w:lang w:val="es-ES_tradnl"/>
              </w:rPr>
              <w:t>. Pantalla de cristal líquido. Memoria de última lectura.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7DC" w:rsidRPr="0086591C" w:rsidRDefault="00DE77DC" w:rsidP="00C635B2">
            <w:pPr>
              <w:contextualSpacing/>
              <w:jc w:val="center"/>
              <w:rPr>
                <w:lang w:val="es-ES_tradnl"/>
              </w:rPr>
            </w:pPr>
            <w:r w:rsidRPr="0086591C">
              <w:rPr>
                <w:lang w:val="es-ES_tradnl"/>
              </w:rPr>
              <w:t>4</w:t>
            </w:r>
          </w:p>
        </w:tc>
      </w:tr>
    </w:tbl>
    <w:p w:rsidR="00DE77DC" w:rsidRDefault="00DE77DC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5" w:rsidRDefault="00884655" w:rsidP="00044DD7">
      <w:pPr>
        <w:spacing w:after="0" w:line="240" w:lineRule="auto"/>
      </w:pPr>
      <w:r>
        <w:separator/>
      </w:r>
    </w:p>
  </w:endnote>
  <w:endnote w:type="continuationSeparator" w:id="0">
    <w:p w:rsidR="00884655" w:rsidRDefault="0088465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5" w:rsidRDefault="00884655" w:rsidP="00044DD7">
      <w:pPr>
        <w:spacing w:after="0" w:line="240" w:lineRule="auto"/>
      </w:pPr>
      <w:r>
        <w:separator/>
      </w:r>
    </w:p>
  </w:footnote>
  <w:footnote w:type="continuationSeparator" w:id="0">
    <w:p w:rsidR="00884655" w:rsidRDefault="0088465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84655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61</cp:revision>
  <dcterms:created xsi:type="dcterms:W3CDTF">2019-01-14T11:30:00Z</dcterms:created>
  <dcterms:modified xsi:type="dcterms:W3CDTF">2019-05-28T12:38:00Z</dcterms:modified>
</cp:coreProperties>
</file>