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1D" w:rsidRDefault="00A6091D" w:rsidP="00A6091D">
      <w:pPr>
        <w:ind w:left="1080" w:right="-1060"/>
        <w:jc w:val="center"/>
        <w:rPr>
          <w:b/>
          <w:u w:val="single"/>
        </w:rPr>
      </w:pPr>
      <w:r>
        <w:rPr>
          <w:b/>
          <w:u w:val="single"/>
        </w:rPr>
        <w:t>LICITACION PUBLICA Nº 01/19</w:t>
      </w:r>
      <w:r>
        <w:rPr>
          <w:b/>
          <w:u w:val="single"/>
        </w:rPr>
        <w:t xml:space="preserve"> </w:t>
      </w:r>
    </w:p>
    <w:p w:rsidR="00A6091D" w:rsidRDefault="00A6091D" w:rsidP="00A6091D">
      <w:pPr>
        <w:ind w:left="1080" w:right="-1060"/>
        <w:jc w:val="center"/>
      </w:pPr>
      <w:r>
        <w:rPr>
          <w:b/>
          <w:u w:val="single"/>
        </w:rPr>
        <w:t>SECRETARÍA GENERAL DE LA GOBERNACIÓN</w:t>
      </w:r>
    </w:p>
    <w:p w:rsidR="00A6091D" w:rsidRPr="001B6D64" w:rsidRDefault="00A6091D" w:rsidP="00A6091D">
      <w:pPr>
        <w:ind w:left="1080" w:right="-1060"/>
        <w:jc w:val="both"/>
      </w:pPr>
      <w:r>
        <w:t>C</w:t>
      </w:r>
      <w:proofErr w:type="spellStart"/>
      <w:r>
        <w:rPr>
          <w:lang w:val="es-ES_tradnl"/>
        </w:rPr>
        <w:t>ontrata</w:t>
      </w:r>
      <w:bookmarkStart w:id="0" w:name="_GoBack"/>
      <w:bookmarkEnd w:id="0"/>
      <w:r>
        <w:rPr>
          <w:lang w:val="es-ES_tradnl"/>
        </w:rPr>
        <w:t>ción</w:t>
      </w:r>
      <w:proofErr w:type="spellEnd"/>
      <w:r>
        <w:rPr>
          <w:lang w:val="es-ES_tradnl"/>
        </w:rPr>
        <w:t xml:space="preserve"> de cobertura de Seguros para las Aeronaves propiedad del Gobierno de la Provincia, por un periodo de Doce (12) meses a partir del 10/07/2019. </w:t>
      </w:r>
    </w:p>
    <w:p w:rsidR="0048740E" w:rsidRDefault="0048740E"/>
    <w:p w:rsidR="00A6091D" w:rsidRDefault="00A6091D"/>
    <w:p w:rsidR="00A6091D" w:rsidRDefault="00A6091D" w:rsidP="00A6091D">
      <w:pPr>
        <w:ind w:left="1080" w:right="-1060"/>
        <w:jc w:val="both"/>
      </w:pPr>
      <w:r>
        <w:t xml:space="preserve">La apertura de sobres con ofertas, se realizara el día </w:t>
      </w:r>
      <w:r>
        <w:rPr>
          <w:b/>
        </w:rPr>
        <w:t>09 de Mayo</w:t>
      </w:r>
      <w:r w:rsidRPr="004F5993">
        <w:rPr>
          <w:b/>
        </w:rPr>
        <w:t xml:space="preserve"> de </w:t>
      </w:r>
      <w:r>
        <w:rPr>
          <w:b/>
        </w:rPr>
        <w:t>2019</w:t>
      </w:r>
      <w:r>
        <w:t xml:space="preserve"> a las </w:t>
      </w:r>
      <w:r w:rsidRPr="004F5993">
        <w:rPr>
          <w:b/>
        </w:rPr>
        <w:t>09:</w:t>
      </w:r>
      <w:r>
        <w:rPr>
          <w:b/>
        </w:rPr>
        <w:t>0</w:t>
      </w:r>
      <w:r w:rsidRPr="004F5993">
        <w:rPr>
          <w:b/>
        </w:rPr>
        <w:t>0</w:t>
      </w:r>
      <w:r>
        <w:rPr>
          <w:b/>
        </w:rPr>
        <w:t xml:space="preserve"> Horas</w:t>
      </w:r>
      <w:r>
        <w:t>, por ante las Autoridades de la Mesa de Licitaciones del Ministerio de Hacienda y Finanzas, Av. España 50-Sur-Nucleo 6 -2º piso Centro Cívico.</w:t>
      </w:r>
    </w:p>
    <w:p w:rsidR="00A6091D" w:rsidRDefault="00A6091D" w:rsidP="00A6091D">
      <w:pPr>
        <w:ind w:left="1080" w:right="-1060"/>
        <w:jc w:val="both"/>
      </w:pPr>
      <w:r>
        <w:t xml:space="preserve">                                                               Detalle y Pliego de Bases y Condiciones Generales pueden ser adquiridos por los interesados, en la Oficina de HABILITACION de la Secretaria General de la Gobernación.-</w:t>
      </w:r>
    </w:p>
    <w:p w:rsidR="00A6091D" w:rsidRDefault="00A6091D" w:rsidP="00A6091D">
      <w:pPr>
        <w:ind w:left="1080" w:right="-1060"/>
        <w:jc w:val="both"/>
      </w:pPr>
    </w:p>
    <w:p w:rsidR="00A6091D" w:rsidRDefault="00A6091D" w:rsidP="00A6091D">
      <w:pPr>
        <w:ind w:left="1080" w:right="-1060"/>
        <w:jc w:val="both"/>
        <w:rPr>
          <w:b/>
        </w:rPr>
      </w:pPr>
      <w:r>
        <w:rPr>
          <w:u w:val="single"/>
        </w:rPr>
        <w:t>Valor del Pliego</w:t>
      </w:r>
      <w:r>
        <w:t xml:space="preserve">:   </w:t>
      </w:r>
      <w:r>
        <w:rPr>
          <w:b/>
        </w:rPr>
        <w:t>$   10.000,00</w:t>
      </w:r>
    </w:p>
    <w:p w:rsidR="00A6091D" w:rsidRDefault="00A6091D"/>
    <w:sectPr w:rsidR="00A609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1D"/>
    <w:rsid w:val="0048740E"/>
    <w:rsid w:val="00A6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0BBEA-DD2D-4C2D-A0F3-7848B55C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1</cp:revision>
  <dcterms:created xsi:type="dcterms:W3CDTF">2019-04-23T15:44:00Z</dcterms:created>
  <dcterms:modified xsi:type="dcterms:W3CDTF">2019-04-23T15:47:00Z</dcterms:modified>
</cp:coreProperties>
</file>